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58" w:rsidRPr="00D8547E" w:rsidRDefault="005A2B58" w:rsidP="005A2B58">
      <w:pPr>
        <w:rPr>
          <w:rFonts w:ascii="Times New Roman" w:hAnsi="Times New Roman" w:cs="Times New Roman"/>
          <w:sz w:val="24"/>
          <w:szCs w:val="24"/>
        </w:rPr>
      </w:pPr>
    </w:p>
    <w:p w:rsidR="002E04DD" w:rsidRPr="00D8547E" w:rsidRDefault="002E04DD" w:rsidP="002E04DD">
      <w:pPr>
        <w:spacing w:after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D8547E">
        <w:rPr>
          <w:rFonts w:ascii="Times New Roman" w:hAnsi="Times New Roman" w:cs="Times New Roman"/>
          <w:spacing w:val="-1"/>
          <w:sz w:val="24"/>
          <w:szCs w:val="24"/>
        </w:rPr>
        <w:t xml:space="preserve">Муниципальное  общеобразовательное учреждение «Клименковская </w:t>
      </w:r>
      <w:proofErr w:type="gramStart"/>
      <w:r w:rsidRPr="00D8547E">
        <w:rPr>
          <w:rFonts w:ascii="Times New Roman" w:hAnsi="Times New Roman" w:cs="Times New Roman"/>
          <w:spacing w:val="-1"/>
          <w:sz w:val="24"/>
          <w:szCs w:val="24"/>
        </w:rPr>
        <w:t>средняя</w:t>
      </w:r>
      <w:proofErr w:type="gramEnd"/>
      <w:r w:rsidRPr="00D854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2E04DD" w:rsidRPr="00D8547E" w:rsidRDefault="002E04DD" w:rsidP="002E04DD">
      <w:pPr>
        <w:spacing w:after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D8547E">
        <w:rPr>
          <w:rFonts w:ascii="Times New Roman" w:hAnsi="Times New Roman" w:cs="Times New Roman"/>
          <w:spacing w:val="-1"/>
          <w:sz w:val="24"/>
          <w:szCs w:val="24"/>
        </w:rPr>
        <w:t xml:space="preserve">общеобразовательная школа Вейделевского  района Белгородской области имени </w:t>
      </w:r>
    </w:p>
    <w:p w:rsidR="002E04DD" w:rsidRPr="00D8547E" w:rsidRDefault="002E04DD" w:rsidP="002E04DD">
      <w:pPr>
        <w:spacing w:after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D8547E">
        <w:rPr>
          <w:rFonts w:ascii="Times New Roman" w:hAnsi="Times New Roman" w:cs="Times New Roman"/>
          <w:spacing w:val="-1"/>
          <w:sz w:val="24"/>
          <w:szCs w:val="24"/>
        </w:rPr>
        <w:t>Таволжанского Павла Викторовича»</w:t>
      </w:r>
    </w:p>
    <w:p w:rsidR="002E04DD" w:rsidRPr="00D8547E" w:rsidRDefault="002E04DD" w:rsidP="002E04DD">
      <w:pPr>
        <w:spacing w:after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2E04DD" w:rsidRPr="00D8547E" w:rsidRDefault="002E04DD" w:rsidP="002E04DD">
      <w:pPr>
        <w:spacing w:after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D8547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ab/>
      </w:r>
      <w:r w:rsidRPr="00D8547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ab/>
      </w:r>
    </w:p>
    <w:p w:rsidR="002E04DD" w:rsidRPr="00D8547E" w:rsidRDefault="002E04DD" w:rsidP="002E04DD">
      <w:pPr>
        <w:pStyle w:val="Default"/>
      </w:pPr>
      <w:r w:rsidRPr="00D8547E">
        <w:rPr>
          <w:b/>
          <w:noProof/>
          <w:spacing w:val="4"/>
          <w:lang w:eastAsia="ru-RU"/>
        </w:rPr>
        <w:drawing>
          <wp:inline distT="0" distB="0" distL="0" distR="0">
            <wp:extent cx="5943600" cy="2181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4DD" w:rsidRPr="00D8547E" w:rsidRDefault="002E04DD" w:rsidP="002E04DD">
      <w:pPr>
        <w:pStyle w:val="Default"/>
      </w:pPr>
    </w:p>
    <w:p w:rsidR="005A2B58" w:rsidRPr="00D8547E" w:rsidRDefault="005A2B58" w:rsidP="005A2B58">
      <w:pPr>
        <w:rPr>
          <w:rFonts w:ascii="Times New Roman" w:hAnsi="Times New Roman" w:cs="Times New Roman"/>
          <w:sz w:val="24"/>
          <w:szCs w:val="24"/>
        </w:rPr>
      </w:pPr>
    </w:p>
    <w:p w:rsidR="005A2B58" w:rsidRDefault="005A2B58" w:rsidP="00D85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7E">
        <w:rPr>
          <w:rFonts w:ascii="Times New Roman" w:hAnsi="Times New Roman" w:cs="Times New Roman"/>
          <w:b/>
          <w:sz w:val="28"/>
          <w:szCs w:val="28"/>
        </w:rPr>
        <w:t>Положение об общем собрании работников</w:t>
      </w:r>
    </w:p>
    <w:p w:rsidR="00D8547E" w:rsidRPr="00D8547E" w:rsidRDefault="00D8547E" w:rsidP="00D85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58" w:rsidRPr="00D8547E" w:rsidRDefault="005A2B58" w:rsidP="00D85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7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для Муниципального  общеобразовательного учреждения  «Клименковская </w:t>
      </w:r>
      <w:r w:rsidR="00D8547E" w:rsidRPr="00D8547E">
        <w:rPr>
          <w:rFonts w:ascii="Times New Roman" w:hAnsi="Times New Roman" w:cs="Times New Roman"/>
          <w:sz w:val="28"/>
          <w:szCs w:val="28"/>
        </w:rPr>
        <w:t>средняя общеобразовательная школа Вейделевского района Белгородской области имени Таволжанского Павла Викторовича</w:t>
      </w:r>
      <w:r w:rsidRPr="00D8547E">
        <w:rPr>
          <w:rFonts w:ascii="Times New Roman" w:hAnsi="Times New Roman" w:cs="Times New Roman"/>
          <w:sz w:val="28"/>
          <w:szCs w:val="28"/>
        </w:rPr>
        <w:t xml:space="preserve"> » структурное подразделение детский сад  (далее – Учреждения) в соответствии с Законом Российской Федерации от 29.12.2012года № 273-ФЗ «Об образовании в Российской Федерации», Уставом Учреждения.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1.2. Общее собрание работников 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работы в Учреждении. 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1.3. Изменения и дополнения в настоящее положение вносятся на заседании общего собрания работников, принимаются на его заседании и утверждаются приказом руководителя Учреждения. 1.4. Данное положение действует до принятия нового. </w:t>
      </w:r>
    </w:p>
    <w:p w:rsidR="005A2B58" w:rsidRPr="00D8547E" w:rsidRDefault="005A2B58" w:rsidP="00D85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7E">
        <w:rPr>
          <w:rFonts w:ascii="Times New Roman" w:hAnsi="Times New Roman" w:cs="Times New Roman"/>
          <w:b/>
          <w:sz w:val="28"/>
          <w:szCs w:val="28"/>
        </w:rPr>
        <w:t>2. Компетенция общего собрания работников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2.1. В компетенцию общего собрания работников Учреждения входит принятие решений по следующим вопросам: 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8547E">
        <w:rPr>
          <w:rFonts w:ascii="Times New Roman" w:hAnsi="Times New Roman" w:cs="Times New Roman"/>
          <w:sz w:val="28"/>
          <w:szCs w:val="28"/>
        </w:rPr>
        <w:t xml:space="preserve"> разработка и утверждение локальных нормативных актов Учреждения, внесение изменений и дополнений в них;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D8547E">
        <w:rPr>
          <w:rFonts w:ascii="Times New Roman" w:hAnsi="Times New Roman" w:cs="Times New Roman"/>
          <w:sz w:val="28"/>
          <w:szCs w:val="28"/>
        </w:rPr>
        <w:t xml:space="preserve"> внесение предложений Учредителю по улучшению финансово- хозяйственной деятельности Учреждения;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D8547E">
        <w:rPr>
          <w:rFonts w:ascii="Times New Roman" w:hAnsi="Times New Roman" w:cs="Times New Roman"/>
          <w:sz w:val="28"/>
          <w:szCs w:val="28"/>
        </w:rPr>
        <w:t xml:space="preserve"> определение приоритетных направлений деятельности Учреждения; 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D8547E">
        <w:rPr>
          <w:rFonts w:ascii="Times New Roman" w:hAnsi="Times New Roman" w:cs="Times New Roman"/>
          <w:sz w:val="28"/>
          <w:szCs w:val="28"/>
        </w:rPr>
        <w:t xml:space="preserve"> содействие созданию оптимальных условий и форм организации образовательного процесса;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D8547E">
        <w:rPr>
          <w:rFonts w:ascii="Times New Roman" w:hAnsi="Times New Roman" w:cs="Times New Roman"/>
          <w:sz w:val="28"/>
          <w:szCs w:val="28"/>
        </w:rPr>
        <w:t xml:space="preserve"> контроль соблюдения требований охраны и безопасности условий труда работников, охраны жизни и здоровья воспитанников Учреждения.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D854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547E">
        <w:rPr>
          <w:rFonts w:ascii="Times New Roman" w:hAnsi="Times New Roman" w:cs="Times New Roman"/>
          <w:sz w:val="28"/>
          <w:szCs w:val="28"/>
        </w:rPr>
        <w:t xml:space="preserve">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организации;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D854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547E">
        <w:rPr>
          <w:rFonts w:ascii="Times New Roman" w:hAnsi="Times New Roman" w:cs="Times New Roman"/>
          <w:sz w:val="28"/>
          <w:szCs w:val="28"/>
        </w:rPr>
        <w:t xml:space="preserve"> соблюдением Устава, внесение предложений по устранению нарушений Устава;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D8547E">
        <w:rPr>
          <w:rFonts w:ascii="Times New Roman" w:hAnsi="Times New Roman" w:cs="Times New Roman"/>
          <w:sz w:val="28"/>
          <w:szCs w:val="28"/>
        </w:rPr>
        <w:t xml:space="preserve"> заслушивание отчета о результатах </w:t>
      </w:r>
      <w:proofErr w:type="spellStart"/>
      <w:r w:rsidRPr="00D8547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8547E">
        <w:rPr>
          <w:rFonts w:ascii="Times New Roman" w:hAnsi="Times New Roman" w:cs="Times New Roman"/>
          <w:sz w:val="28"/>
          <w:szCs w:val="28"/>
        </w:rPr>
        <w:t>;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r w:rsidRPr="00D8547E">
        <w:rPr>
          <w:rFonts w:ascii="Times New Roman" w:hAnsi="Times New Roman" w:cs="Times New Roman"/>
          <w:sz w:val="28"/>
          <w:szCs w:val="28"/>
        </w:rPr>
        <w:t>ходатайствование</w:t>
      </w:r>
      <w:proofErr w:type="spellEnd"/>
      <w:r w:rsidRPr="00D8547E">
        <w:rPr>
          <w:rFonts w:ascii="Times New Roman" w:hAnsi="Times New Roman" w:cs="Times New Roman"/>
          <w:sz w:val="28"/>
          <w:szCs w:val="28"/>
        </w:rPr>
        <w:t xml:space="preserve"> о награждении работников Учреждения;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sym w:font="Symbol" w:char="F0B7"/>
      </w:r>
      <w:r w:rsidRPr="00D8547E">
        <w:rPr>
          <w:rFonts w:ascii="Times New Roman" w:hAnsi="Times New Roman" w:cs="Times New Roman"/>
          <w:sz w:val="28"/>
          <w:szCs w:val="28"/>
        </w:rPr>
        <w:t xml:space="preserve"> иные полномочия, предусмотренные действующим законодательством Российской Федерации и настоящим Уставом. </w:t>
      </w:r>
    </w:p>
    <w:p w:rsidR="005A2B58" w:rsidRPr="00D8547E" w:rsidRDefault="005A2B58" w:rsidP="00D85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7E">
        <w:rPr>
          <w:rFonts w:ascii="Times New Roman" w:hAnsi="Times New Roman" w:cs="Times New Roman"/>
          <w:b/>
          <w:sz w:val="28"/>
          <w:szCs w:val="28"/>
        </w:rPr>
        <w:t>3. Права и ответственность общего собрания работников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3.1. Общее собрание работников имеет право: - участвовать в правлении Учреждением; - выступать с предложениями и заявлениями к Учредителю, в органы муниципальной и государственной власти, в общественные организации.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3.2. Каждый член Общего собрания имеет право: - потребовать обсуждения Общим собранием любого вопроса, касающегося деятельности Учреждения, если его предложение поддержит не менее 1\3 членов собрания; - при несогласии с Общим собранием высказывать своё мотивированное мнение, которое должно быть внесено в протокол.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3.3. Общее собрание несёт ответственность: - за невыполнение, выполнение не в полном объёме возложенных на него полномочий; - соответствие принимаемых решений законодательству РФ, нормативно - правовым актам.</w:t>
      </w:r>
    </w:p>
    <w:p w:rsidR="005A2B58" w:rsidRPr="00D8547E" w:rsidRDefault="005A2B58" w:rsidP="00D85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7E">
        <w:rPr>
          <w:rFonts w:ascii="Times New Roman" w:hAnsi="Times New Roman" w:cs="Times New Roman"/>
          <w:b/>
          <w:sz w:val="28"/>
          <w:szCs w:val="28"/>
        </w:rPr>
        <w:t>4.Организация деятельности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4.1. Общее собрание работников проводится не реже одного раз в полугодие. Внеочередной созыв общего собрания может произойти по требованию руководителя Учреждением или по заявлению одной трети членов общего собрания, поданному в письменном виде.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4.2. Возглавляет Общее собрание работников председатель, избираемый из числа его членов квалифицированным большинством голосов путем </w:t>
      </w:r>
      <w:r w:rsidRPr="00D8547E">
        <w:rPr>
          <w:rFonts w:ascii="Times New Roman" w:hAnsi="Times New Roman" w:cs="Times New Roman"/>
          <w:sz w:val="28"/>
          <w:szCs w:val="28"/>
        </w:rPr>
        <w:lastRenderedPageBreak/>
        <w:t>открытого голосования сроком на 1 календарный год. Председатель Общего собрания работников организует и координирует работу данного коллегиального органа управления Учреждением.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4.3. Руководитель Учреждения не может являться председателем Общего собрания.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4.4.В целях обеспечения деятельности Общего собрания работников (извещение членов о времени и месте проведения собрания, о рассматриваемых вопросах, оформление принятых решений, контроль исполнения решений и т.д.) из числа его членов квалифицированным большинством голосов путем открытого голосования избирается секретарь сроком на 1 календарный год.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4.5. Общее собрание считается правомочным, если на нем присутствует не менее половины работников Учреждения.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4.6.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4.7.Результаты рассмотренных на заседании Общего собрания работников вопросов оформляются в виде решений.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4.8. Решение общего собрания принимается простым большинством голосов членов, присутствующих на собрании, и оформляется протоколом. В случае равенства голосов «за» и «против» решающим является голос председателя собрания. Протокол подписывается Председателем и секретарем общего собрания.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4.9.Решение общего собрания являются обязательными для исполнения всеми работниками Учреждения, если они не противоречат действующему законодательству РФ.</w:t>
      </w:r>
    </w:p>
    <w:p w:rsidR="005A2B58" w:rsidRPr="00D8547E" w:rsidRDefault="005A2B58" w:rsidP="00D85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7E">
        <w:rPr>
          <w:rFonts w:ascii="Times New Roman" w:hAnsi="Times New Roman" w:cs="Times New Roman"/>
          <w:b/>
          <w:sz w:val="28"/>
          <w:szCs w:val="28"/>
        </w:rPr>
        <w:t>5.Взаимосвязь с другими органами самоуправления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5.1. Общее собрание организует взаимосвязь с другими коллегиальными органами управления Учреждением – педагогическим советом, родительским комитетом: - через участие представителей общего собрания работников в заседаниях педагогического совета, родительского комитета</w:t>
      </w:r>
      <w:proofErr w:type="gramStart"/>
      <w:r w:rsidRPr="00D85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547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854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547E">
        <w:rPr>
          <w:rFonts w:ascii="Times New Roman" w:hAnsi="Times New Roman" w:cs="Times New Roman"/>
          <w:sz w:val="28"/>
          <w:szCs w:val="28"/>
        </w:rPr>
        <w:t>редставление для ознакомления педагогическому совету и родительскому комитету материалов, готовящихся к обсуждению и принятию на заседании Общего собрания работников.</w:t>
      </w:r>
    </w:p>
    <w:p w:rsidR="005A2B58" w:rsidRPr="00D8547E" w:rsidRDefault="005A2B58" w:rsidP="00D85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7E">
        <w:rPr>
          <w:rFonts w:ascii="Times New Roman" w:hAnsi="Times New Roman" w:cs="Times New Roman"/>
          <w:b/>
          <w:sz w:val="28"/>
          <w:szCs w:val="28"/>
        </w:rPr>
        <w:t>6. Делопроизводство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6.1. Ход заседания Общего собрания оформляется протоколом.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lastRenderedPageBreak/>
        <w:t xml:space="preserve"> 6.2. В протоколе фиксируется: - дата проведения; - количество присутствующих членов трудового коллектива; - повестка дня; - ход обсуждения вопросов; - решения. 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>6.3.Протоколы подписывает председатель и секретарь Общего собрания. Нумерация протоколов ведётся с начала учебного года.</w:t>
      </w:r>
    </w:p>
    <w:p w:rsidR="005A2B58" w:rsidRPr="00D8547E" w:rsidRDefault="005A2B58" w:rsidP="00D8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47E">
        <w:rPr>
          <w:rFonts w:ascii="Times New Roman" w:hAnsi="Times New Roman" w:cs="Times New Roman"/>
          <w:sz w:val="28"/>
          <w:szCs w:val="28"/>
        </w:rPr>
        <w:t xml:space="preserve"> 6.4.Книга протоколов Общего собрания прошнуровывается и скрепляется печатью и подписью руководителя</w:t>
      </w:r>
    </w:p>
    <w:p w:rsidR="00BF3702" w:rsidRPr="00D8547E" w:rsidRDefault="00BF3702" w:rsidP="00D854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3702" w:rsidRPr="00D8547E" w:rsidSect="0010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B58"/>
    <w:rsid w:val="002E04DD"/>
    <w:rsid w:val="005A2B58"/>
    <w:rsid w:val="00B63A4A"/>
    <w:rsid w:val="00BF3702"/>
    <w:rsid w:val="00D8547E"/>
    <w:rsid w:val="00E7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4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E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2016-04-26T10:24:00Z</dcterms:created>
  <dcterms:modified xsi:type="dcterms:W3CDTF">2016-04-26T17:29:00Z</dcterms:modified>
</cp:coreProperties>
</file>