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DC" w:rsidRDefault="004452F5" w:rsidP="00A50CDC">
      <w:pPr>
        <w:shd w:val="clear" w:color="auto" w:fill="FFFFFF"/>
        <w:ind w:left="10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 w:rsidR="00A50CD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9г</w:t>
      </w:r>
    </w:p>
    <w:p w:rsidR="00A50CDC" w:rsidRDefault="00A50CDC" w:rsidP="00A50CDC">
      <w:pPr>
        <w:shd w:val="clear" w:color="auto" w:fill="FFFFFF"/>
        <w:ind w:left="1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</w:rPr>
        <w:t>Муниципального общеобразовательного учреждения</w:t>
      </w:r>
      <w:proofErr w:type="gramStart"/>
      <w:r>
        <w:rPr>
          <w:rFonts w:ascii="Times New Roman" w:hAnsi="Times New Roman"/>
          <w:b/>
          <w:spacing w:val="-2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/>
          <w:b/>
          <w:spacing w:val="-2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b/>
          <w:spacing w:val="-2"/>
          <w:sz w:val="24"/>
          <w:szCs w:val="24"/>
        </w:rPr>
        <w:t>лименковская</w:t>
      </w:r>
      <w:proofErr w:type="spellEnd"/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средняя                                               общеобразовательная школа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2"/>
          <w:sz w:val="24"/>
          <w:szCs w:val="24"/>
        </w:rPr>
        <w:t>Вейделевского</w:t>
      </w:r>
      <w:proofErr w:type="spellEnd"/>
      <w:r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района Белгородской области имени </w:t>
      </w:r>
      <w:proofErr w:type="spellStart"/>
      <w:r>
        <w:rPr>
          <w:rFonts w:ascii="Times New Roman" w:eastAsia="Times New Roman" w:hAnsi="Times New Roman"/>
          <w:b/>
          <w:spacing w:val="2"/>
          <w:sz w:val="24"/>
          <w:szCs w:val="24"/>
        </w:rPr>
        <w:t>Таволжанского</w:t>
      </w:r>
      <w:proofErr w:type="spellEnd"/>
      <w:r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Павла Викторовича»</w:t>
      </w:r>
      <w:r>
        <w:rPr>
          <w:rFonts w:ascii="Times New Roman" w:hAnsi="Times New Roman"/>
          <w:b/>
          <w:sz w:val="24"/>
          <w:szCs w:val="24"/>
        </w:rPr>
        <w:t xml:space="preserve"> структурное подразделение детский сад.</w:t>
      </w:r>
    </w:p>
    <w:p w:rsidR="00A50CDC" w:rsidRDefault="00A50CDC" w:rsidP="00A50CD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Организационно-правовое обеспечение деятельности образовательного учреждения, наличие свидетельств:</w:t>
      </w:r>
    </w:p>
    <w:p w:rsidR="00A50CDC" w:rsidRDefault="00A50CDC" w:rsidP="00A50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Свидетельство о постановке на учет  юридического лица в налоговом органе   </w:t>
      </w:r>
    </w:p>
    <w:p w:rsidR="00A50CDC" w:rsidRDefault="00A50CDC" w:rsidP="00A50CD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31 № 002505924, 25.03.2001 года, 1023102158474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CDC" w:rsidRDefault="00A50CDC" w:rsidP="00A50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Свидетельство о внесении записи в Единый  государственный реестр  юридических лиц</w:t>
      </w:r>
    </w:p>
    <w:p w:rsidR="00A50CDC" w:rsidRDefault="00A50CDC" w:rsidP="00A50CD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123, 20 марта 2001г, </w:t>
      </w:r>
    </w:p>
    <w:p w:rsidR="00A50CDC" w:rsidRDefault="00A50CDC" w:rsidP="00A50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Лицензия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  </w:t>
      </w:r>
    </w:p>
    <w:p w:rsidR="00A50CDC" w:rsidRDefault="00A50CDC" w:rsidP="00A50CD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31ЛО1 № 0001630 , 14 сентября2015года Департаментом образования, культуры и молодежной политики Белгородской области</w:t>
      </w:r>
      <w:r>
        <w:rPr>
          <w:rFonts w:ascii="Times New Roman" w:hAnsi="Times New Roman"/>
          <w:sz w:val="28"/>
          <w:szCs w:val="28"/>
        </w:rPr>
        <w:t xml:space="preserve"> (серия, номер, дата, кем выдано)</w:t>
      </w:r>
    </w:p>
    <w:p w:rsidR="00A50CDC" w:rsidRDefault="00D47699" w:rsidP="00A50CDC">
      <w:pPr>
        <w:pStyle w:val="a7"/>
        <w:rPr>
          <w:szCs w:val="28"/>
        </w:rPr>
      </w:pPr>
      <w:r>
        <w:rPr>
          <w:szCs w:val="28"/>
        </w:rPr>
        <w:t xml:space="preserve">             </w:t>
      </w:r>
      <w:r w:rsidR="00A50CDC">
        <w:rPr>
          <w:szCs w:val="28"/>
        </w:rPr>
        <w:t xml:space="preserve">Свидетельство о государственной аккредитации </w:t>
      </w:r>
    </w:p>
    <w:p w:rsidR="00A50CDC" w:rsidRDefault="00A50CDC" w:rsidP="00A50CDC">
      <w:pPr>
        <w:pStyle w:val="a7"/>
        <w:rPr>
          <w:szCs w:val="28"/>
          <w:u w:val="single"/>
        </w:rPr>
      </w:pPr>
      <w:r>
        <w:rPr>
          <w:szCs w:val="28"/>
          <w:u w:val="single"/>
        </w:rPr>
        <w:t>31 А01 № 0000644, 16 ноября 2015 года, действует до 25 января 2025 года, выдано Департаментом  образования, культуры и молодежной политики Белгородской области</w:t>
      </w:r>
    </w:p>
    <w:p w:rsidR="00A50CDC" w:rsidRDefault="00A50CDC" w:rsidP="00A50CDC">
      <w:pPr>
        <w:pStyle w:val="a7"/>
        <w:rPr>
          <w:szCs w:val="28"/>
        </w:rPr>
      </w:pPr>
      <w:r>
        <w:rPr>
          <w:szCs w:val="28"/>
        </w:rPr>
        <w:t xml:space="preserve">(серия, номер, дата, срок действия, кем выдано) </w:t>
      </w:r>
    </w:p>
    <w:p w:rsidR="00A50CDC" w:rsidRDefault="00A50CDC" w:rsidP="00A50CDC">
      <w:pPr>
        <w:pStyle w:val="a7"/>
        <w:rPr>
          <w:szCs w:val="28"/>
        </w:rPr>
      </w:pPr>
    </w:p>
    <w:p w:rsidR="00A50CDC" w:rsidRDefault="00A50CDC" w:rsidP="00A50CD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Структура Управления  Учреждением строится на принципах единоначалия и самоуправления. Руководителем учреждения  является директор, назначенный на должность Учредителем. </w:t>
      </w:r>
    </w:p>
    <w:p w:rsidR="00A50CDC" w:rsidRDefault="00A50CDC" w:rsidP="00A5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spellStart"/>
      <w:r>
        <w:rPr>
          <w:rFonts w:ascii="Times New Roman" w:hAnsi="Times New Roman"/>
          <w:sz w:val="28"/>
          <w:szCs w:val="28"/>
        </w:rPr>
        <w:t>Клименковская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структурное подразделение детский сад.</w:t>
      </w:r>
    </w:p>
    <w:p w:rsidR="00A50CDC" w:rsidRDefault="00A50CDC" w:rsidP="00A5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  309725 Россия,</w:t>
      </w:r>
    </w:p>
    <w:p w:rsidR="00A50CDC" w:rsidRDefault="00A50CDC" w:rsidP="00A5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Белгородская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</w:rPr>
        <w:t>Вейделевский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р-н., с. </w:t>
      </w:r>
      <w:proofErr w:type="spellStart"/>
      <w:r>
        <w:rPr>
          <w:rFonts w:ascii="Times New Roman" w:hAnsi="Times New Roman"/>
          <w:sz w:val="28"/>
          <w:szCs w:val="28"/>
        </w:rPr>
        <w:t>Клименки</w:t>
      </w:r>
      <w:proofErr w:type="spellEnd"/>
      <w:r>
        <w:rPr>
          <w:rFonts w:ascii="Times New Roman" w:hAnsi="Times New Roman"/>
          <w:sz w:val="28"/>
          <w:szCs w:val="28"/>
        </w:rPr>
        <w:t>, ул. Школьная д.11</w:t>
      </w:r>
    </w:p>
    <w:p w:rsidR="00A50CDC" w:rsidRDefault="00A50CDC" w:rsidP="00A5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и фактический адрес учреждения:</w:t>
      </w:r>
    </w:p>
    <w:p w:rsidR="00A50CDC" w:rsidRDefault="00A50CDC" w:rsidP="00A50C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309725 Белгородская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Вейделевский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лименки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50CDC" w:rsidRDefault="00A50CDC" w:rsidP="00A50C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Школьная  д.11.</w:t>
      </w:r>
    </w:p>
    <w:p w:rsidR="00A50CDC" w:rsidRPr="00A50CDC" w:rsidRDefault="00A50CDC" w:rsidP="00A50CD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Тел: (47237) 47-5-10   </w:t>
      </w:r>
    </w:p>
    <w:p w:rsidR="00A50CDC" w:rsidRPr="00A50CDC" w:rsidRDefault="00A50CDC" w:rsidP="00A50CDC">
      <w:pPr>
        <w:rPr>
          <w:rFonts w:ascii="Calibri" w:hAnsi="Calibri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r>
        <w:t xml:space="preserve">  </w:t>
      </w:r>
      <w:hyperlink r:id="rId5" w:history="1">
        <w:r>
          <w:rPr>
            <w:rStyle w:val="a3"/>
            <w:lang w:val="en-US"/>
          </w:rPr>
          <w:t>klimenki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bk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A50CDC" w:rsidRPr="00A50CDC" w:rsidRDefault="00A50CDC" w:rsidP="00A50CDC">
      <w:pPr>
        <w:rPr>
          <w:rFonts w:ascii="Calibri" w:hAnsi="Calibri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Директор – Чумак </w:t>
      </w:r>
      <w:proofErr w:type="spellStart"/>
      <w:r>
        <w:rPr>
          <w:rFonts w:ascii="Times New Roman" w:hAnsi="Times New Roman"/>
          <w:sz w:val="28"/>
          <w:szCs w:val="28"/>
        </w:rPr>
        <w:t>Наиля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Отельбариевна</w:t>
      </w:r>
      <w:proofErr w:type="spellEnd"/>
    </w:p>
    <w:p w:rsidR="00A50CDC" w:rsidRDefault="00A50CDC" w:rsidP="00A5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Наличие документов о создании дошкольного образовательного учреждения.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образовательного учреждения: принят на общем собрании работников МОУ «</w:t>
      </w:r>
      <w:proofErr w:type="spellStart"/>
      <w:r>
        <w:rPr>
          <w:rFonts w:ascii="Times New Roman" w:hAnsi="Times New Roman"/>
          <w:sz w:val="28"/>
          <w:szCs w:val="28"/>
        </w:rPr>
        <w:t>Клименковская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структурное подразделение </w:t>
      </w:r>
      <w:r>
        <w:rPr>
          <w:rFonts w:ascii="Times New Roman" w:hAnsi="Times New Roman"/>
          <w:sz w:val="28"/>
          <w:szCs w:val="28"/>
        </w:rPr>
        <w:lastRenderedPageBreak/>
        <w:t xml:space="preserve">детский сад от 04.12.2015г. протокол № 6, утвержден 21 декабря 2015 г.№750 приказом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Наличие локальных актов образовательного учреждения в части содержания образования, организации образовательного процесса.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Локальные акты,  регламентирующие деятельность с работниками: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внутреннего трудового распорядка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Коллективный договор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Трудовые договоры с работниками.</w:t>
      </w:r>
    </w:p>
    <w:p w:rsidR="00A50CDC" w:rsidRDefault="00A50CDC" w:rsidP="00A5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11.Должностные инструкции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инструкции по технике безопасности для работников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инструкции по применению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инструкции по противопожарной безопасности.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Локальные акты, регламентирующие деятельность органов самоуправления.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об Общем собрании коллектива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педагогическом совете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родительском комитете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локальные акты, регламентирующие административную деятельность.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Устав образовательного учреждения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договоры о сотрудничестве с различными  организациями и учреждениями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договоры с родителями (законными представителями) воспитанников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локальные акты. </w:t>
      </w:r>
      <w:proofErr w:type="gramStart"/>
      <w:r>
        <w:rPr>
          <w:rFonts w:ascii="Times New Roman" w:hAnsi="Times New Roman"/>
          <w:sz w:val="28"/>
          <w:szCs w:val="28"/>
        </w:rPr>
        <w:t>Регламентирующие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образовательный процесс: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образовательная программа в новой редакции срок реализации 5 лет. </w:t>
      </w: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Директором школы приказ №1.21 от 01сентября 2015 года 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перечень лицензий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деятельности:</w:t>
      </w:r>
    </w:p>
    <w:p w:rsidR="00A50CDC" w:rsidRDefault="00A50CDC" w:rsidP="00A50C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лицензии: </w:t>
      </w:r>
      <w:r>
        <w:rPr>
          <w:rFonts w:ascii="Times New Roman" w:hAnsi="Times New Roman"/>
          <w:sz w:val="28"/>
          <w:szCs w:val="28"/>
          <w:u w:val="single"/>
        </w:rPr>
        <w:t>31ЛО1 № 0001630 , 14 сентября 2015года. Департаментом образования, культуры и молодежной политики Белгородской области</w:t>
      </w:r>
      <w:r>
        <w:rPr>
          <w:rFonts w:ascii="Times New Roman" w:hAnsi="Times New Roman"/>
          <w:sz w:val="28"/>
          <w:szCs w:val="28"/>
        </w:rPr>
        <w:t xml:space="preserve"> (серия, номер, дата, кем выдано)</w:t>
      </w:r>
    </w:p>
    <w:p w:rsidR="00A50CDC" w:rsidRPr="00A50CDC" w:rsidRDefault="00A50CDC" w:rsidP="00A50C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свидетельства о государственной аккредитации: </w:t>
      </w:r>
      <w:r>
        <w:rPr>
          <w:rFonts w:ascii="Times New Roman" w:hAnsi="Times New Roman"/>
          <w:sz w:val="28"/>
          <w:szCs w:val="28"/>
          <w:u w:val="single"/>
        </w:rPr>
        <w:t xml:space="preserve">31 А01 № 0000644, 16 ноября 2015 года, действует до 25 января 2025 года, выдано   Департаментом  образования, культуры и молодежной политики Белгородской области </w:t>
      </w:r>
      <w:r>
        <w:rPr>
          <w:rFonts w:ascii="Times New Roman" w:hAnsi="Times New Roman"/>
          <w:sz w:val="28"/>
          <w:szCs w:val="28"/>
        </w:rPr>
        <w:t xml:space="preserve">(серия, номер, дата, срок действия, кем выдано) 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сведения о наличии зданий и помещений для организации образовательного процесса: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помещения: 653.75 кв.м.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Белгородская область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Вейделевский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Клименки</w:t>
      </w:r>
      <w:proofErr w:type="spellEnd"/>
      <w:r>
        <w:rPr>
          <w:rFonts w:ascii="Times New Roman" w:hAnsi="Times New Roman"/>
          <w:sz w:val="28"/>
          <w:szCs w:val="28"/>
        </w:rPr>
        <w:t xml:space="preserve">  ул. Школьная  д.11.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наличие заключений санитарно-эпидемиологической службы: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санитарно - эпидемиологическое заключение 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31.Б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0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.08.000.М.000367.05.15 от 29.05.2015г. 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наличие помещений: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групповых – 2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спален – 2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приемных – 2.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музыкально-спортивный зал - 1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изолятор  - 1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-буфетная  - 2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наличие ИКТ:</w:t>
      </w:r>
    </w:p>
    <w:p w:rsidR="00A50CDC" w:rsidRDefault="00A50CDC" w:rsidP="00A50CD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принтер, сканер.</w:t>
      </w:r>
    </w:p>
    <w:p w:rsidR="00A50CDC" w:rsidRDefault="00A50CDC" w:rsidP="00A50CD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2. Структура образовательного учреждения и система его управления.</w:t>
      </w:r>
      <w:r>
        <w:rPr>
          <w:sz w:val="28"/>
          <w:szCs w:val="28"/>
        </w:rPr>
        <w:br/>
        <w:t xml:space="preserve">    Директор школы – Чумак </w:t>
      </w:r>
      <w:proofErr w:type="spellStart"/>
      <w:r>
        <w:rPr>
          <w:sz w:val="28"/>
          <w:szCs w:val="28"/>
        </w:rPr>
        <w:t>Наиля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Отельбариевна</w:t>
      </w:r>
      <w:proofErr w:type="spellEnd"/>
      <w:r>
        <w:rPr>
          <w:sz w:val="28"/>
          <w:szCs w:val="28"/>
        </w:rPr>
        <w:t xml:space="preserve"> -  действует от имени учреждения, представляя его во всех организациях:</w:t>
      </w:r>
      <w:r>
        <w:rPr>
          <w:sz w:val="28"/>
          <w:szCs w:val="28"/>
        </w:rPr>
        <w:br/>
        <w:t>–  осуществляет руководство дошкольным образовательным учреждением в</w:t>
      </w:r>
      <w:r>
        <w:rPr>
          <w:sz w:val="28"/>
          <w:szCs w:val="28"/>
        </w:rPr>
        <w:br/>
        <w:t>соответствии с его Уставом и законодательством РФ;</w:t>
      </w:r>
      <w:r>
        <w:rPr>
          <w:sz w:val="28"/>
          <w:szCs w:val="28"/>
        </w:rPr>
        <w:br/>
        <w:t>– обеспечивает системную образовательную, учебно-воспитательную и</w:t>
      </w:r>
      <w:r>
        <w:rPr>
          <w:sz w:val="28"/>
          <w:szCs w:val="28"/>
        </w:rPr>
        <w:br/>
        <w:t>административно-хозяйственную (производственную) работу учреждения;</w:t>
      </w:r>
      <w:r>
        <w:rPr>
          <w:sz w:val="28"/>
          <w:szCs w:val="28"/>
        </w:rPr>
        <w:br/>
        <w:t>– определяет стратегию, цели и задачи развития учреждения, принимает</w:t>
      </w:r>
      <w:r>
        <w:rPr>
          <w:sz w:val="28"/>
          <w:szCs w:val="28"/>
        </w:rPr>
        <w:br/>
        <w:t>решения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br/>
        <w:t xml:space="preserve">– </w:t>
      </w:r>
      <w:proofErr w:type="gramStart"/>
      <w:r>
        <w:rPr>
          <w:sz w:val="28"/>
          <w:szCs w:val="28"/>
        </w:rPr>
        <w:t>совместно с общим собранием учреждения и общественными организациями осуществляет разработку, утверждение и внедрение  годового плана работы, Устава, правил внутреннего трудового распорядка и др.</w:t>
      </w:r>
      <w:r>
        <w:rPr>
          <w:sz w:val="28"/>
          <w:szCs w:val="28"/>
        </w:rPr>
        <w:br/>
        <w:t>– определяет структуру управления учреждения, штатное расписание;</w:t>
      </w:r>
      <w:r>
        <w:rPr>
          <w:sz w:val="28"/>
          <w:szCs w:val="28"/>
        </w:rPr>
        <w:br/>
        <w:t>– решает научные, учебно-методические, административные, финансовые,</w:t>
      </w:r>
      <w:r>
        <w:rPr>
          <w:sz w:val="28"/>
          <w:szCs w:val="28"/>
        </w:rPr>
        <w:br/>
        <w:t>хозяйственные или иные вопросы;</w:t>
      </w:r>
      <w:r>
        <w:rPr>
          <w:sz w:val="28"/>
          <w:szCs w:val="28"/>
        </w:rPr>
        <w:br/>
        <w:t>– осуществляет прием на работу, подбор и расстановку педагогических кадров;</w:t>
      </w:r>
      <w:r>
        <w:rPr>
          <w:sz w:val="28"/>
          <w:szCs w:val="28"/>
        </w:rPr>
        <w:br/>
        <w:t>– определяет должностные обязанности работников, создает условия для</w:t>
      </w:r>
      <w:r>
        <w:rPr>
          <w:sz w:val="28"/>
          <w:szCs w:val="28"/>
        </w:rPr>
        <w:br/>
        <w:t>повышения их профессионального мастерства;</w:t>
      </w:r>
      <w:proofErr w:type="gramEnd"/>
      <w:r>
        <w:rPr>
          <w:sz w:val="28"/>
          <w:szCs w:val="28"/>
        </w:rPr>
        <w:br/>
        <w:t xml:space="preserve">– </w:t>
      </w:r>
      <w:proofErr w:type="gramStart"/>
      <w:r>
        <w:rPr>
          <w:sz w:val="28"/>
          <w:szCs w:val="28"/>
        </w:rPr>
        <w:t>обеспечивает комплектование дошкольного образовательного учреждения</w:t>
      </w:r>
      <w:r>
        <w:rPr>
          <w:sz w:val="28"/>
          <w:szCs w:val="28"/>
        </w:rPr>
        <w:br/>
        <w:t>детьми, обеспечивает их социальную защиту;</w:t>
      </w:r>
      <w:r>
        <w:rPr>
          <w:sz w:val="28"/>
          <w:szCs w:val="28"/>
        </w:rPr>
        <w:br/>
        <w:t>– обеспечивает организацию детского питания в дошкольном образовательном учреждении и контроль за работой пищеблока;</w:t>
      </w:r>
      <w:r>
        <w:rPr>
          <w:sz w:val="28"/>
          <w:szCs w:val="28"/>
        </w:rPr>
        <w:br/>
        <w:t>– обеспечивает рациональное использование бюджетных ассигнований, а также средств, поступающих из других источников;</w:t>
      </w:r>
      <w:r>
        <w:rPr>
          <w:sz w:val="28"/>
          <w:szCs w:val="28"/>
        </w:rPr>
        <w:br/>
        <w:t>– обеспечивает учет, сохранность и пополнение учебно-материальной базы,</w:t>
      </w:r>
      <w:r>
        <w:rPr>
          <w:sz w:val="28"/>
          <w:szCs w:val="28"/>
        </w:rPr>
        <w:br/>
        <w:t>соблюдение правил санитарно-гигиенического режима и охраны труда, учет</w:t>
      </w:r>
      <w:r>
        <w:rPr>
          <w:sz w:val="28"/>
          <w:szCs w:val="28"/>
        </w:rPr>
        <w:br/>
        <w:t>и хранение документации;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– </w:t>
      </w:r>
      <w:proofErr w:type="gramStart"/>
      <w:r>
        <w:rPr>
          <w:sz w:val="28"/>
          <w:szCs w:val="28"/>
        </w:rPr>
        <w:t>контролирует деятельность непосредственных подчиненных, выполнение</w:t>
      </w:r>
      <w:r>
        <w:rPr>
          <w:sz w:val="28"/>
          <w:szCs w:val="28"/>
        </w:rPr>
        <w:br/>
        <w:t>плана работы МОУ, выполнение принятых решений в области воспитательной образовательной, финансовой и хозяйственной деятельности МОУ;</w:t>
      </w:r>
      <w:r>
        <w:rPr>
          <w:sz w:val="28"/>
          <w:szCs w:val="28"/>
        </w:rPr>
        <w:br/>
        <w:t xml:space="preserve">– несет ответственность за реализацию образовательных программ, за качество образования воспитанников, жизнь и здоровье детей и работников учреждения во время воспитательно-образовательного процесса в </w:t>
      </w:r>
      <w:r>
        <w:rPr>
          <w:sz w:val="28"/>
          <w:szCs w:val="28"/>
        </w:rPr>
        <w:lastRenderedPageBreak/>
        <w:t xml:space="preserve">установленном законодательством РФ порядке.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3.</w:t>
      </w:r>
      <w:proofErr w:type="gramEnd"/>
      <w:r>
        <w:rPr>
          <w:b/>
          <w:sz w:val="28"/>
          <w:szCs w:val="28"/>
        </w:rPr>
        <w:t xml:space="preserve">  Контингент воспитанников.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2835"/>
        <w:gridCol w:w="3367"/>
      </w:tblGrid>
      <w:tr w:rsidR="00A50CDC" w:rsidTr="00A50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50CDC" w:rsidTr="00A50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E1790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904">
              <w:rPr>
                <w:sz w:val="28"/>
                <w:szCs w:val="28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7904">
              <w:rPr>
                <w:sz w:val="28"/>
                <w:szCs w:val="28"/>
              </w:rPr>
              <w:t>3</w:t>
            </w:r>
          </w:p>
        </w:tc>
      </w:tr>
    </w:tbl>
    <w:p w:rsidR="00A50CDC" w:rsidRDefault="00A50CDC" w:rsidP="00A50CD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4. Сотрудничество с социумом.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50CDC" w:rsidTr="00A50CDC">
        <w:trPr>
          <w:trHeight w:val="114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rPr>
                <w:b/>
                <w:lang w:eastAsia="en-US"/>
              </w:rPr>
            </w:pPr>
            <w:r>
              <w:rPr>
                <w:b/>
              </w:rPr>
              <w:t>Муниципальное общеобразовательное учреждение</w:t>
            </w:r>
            <w:proofErr w:type="gramStart"/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лименковская</w:t>
            </w:r>
            <w:proofErr w:type="spellEnd"/>
            <w:r>
              <w:rPr>
                <w:b/>
              </w:rPr>
              <w:t xml:space="preserve"> средняя общеобразовательная школа </w:t>
            </w:r>
            <w:proofErr w:type="spellStart"/>
            <w:r>
              <w:rPr>
                <w:b/>
                <w:spacing w:val="2"/>
              </w:rPr>
              <w:t>Вейделевского</w:t>
            </w:r>
            <w:proofErr w:type="spellEnd"/>
            <w:r>
              <w:rPr>
                <w:b/>
                <w:spacing w:val="2"/>
              </w:rPr>
              <w:t xml:space="preserve"> района Белгородской области имени </w:t>
            </w:r>
            <w:proofErr w:type="spellStart"/>
            <w:r>
              <w:rPr>
                <w:b/>
                <w:spacing w:val="2"/>
              </w:rPr>
              <w:t>Таволжанского</w:t>
            </w:r>
            <w:proofErr w:type="spellEnd"/>
            <w:r>
              <w:rPr>
                <w:b/>
                <w:spacing w:val="2"/>
              </w:rPr>
              <w:t xml:space="preserve"> Павла Викторовича»</w:t>
            </w:r>
            <w:r>
              <w:rPr>
                <w:b/>
              </w:rPr>
              <w:t xml:space="preserve"> структурное подразделение детский сад</w:t>
            </w:r>
          </w:p>
        </w:tc>
      </w:tr>
      <w:tr w:rsidR="00A50CDC" w:rsidTr="00A50C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ДК</w:t>
            </w:r>
          </w:p>
        </w:tc>
      </w:tr>
    </w:tbl>
    <w:p w:rsidR="00A50CDC" w:rsidRDefault="00A50CDC" w:rsidP="00A50CDC">
      <w:pPr>
        <w:spacing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5. Кадровый состав СПДС: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800"/>
        <w:gridCol w:w="815"/>
        <w:gridCol w:w="805"/>
        <w:gridCol w:w="1620"/>
        <w:gridCol w:w="2083"/>
      </w:tblGrid>
      <w:tr w:rsidR="00A50CDC" w:rsidTr="00A50CDC">
        <w:trPr>
          <w:trHeight w:val="15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</w:t>
            </w:r>
          </w:p>
          <w:p w:rsidR="00A50CDC" w:rsidRDefault="00A50C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</w:p>
          <w:p w:rsidR="00A50CDC" w:rsidRDefault="00A50C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A50CDC" w:rsidRDefault="00A50C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0CDC" w:rsidTr="00A50CDC">
        <w:trPr>
          <w:trHeight w:val="6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Вертофостова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452F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A50CDC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452F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A50CD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среднеспец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0CDC" w:rsidTr="00A50CD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Г.А.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452F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A50CD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452F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среднеспец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0CDC" w:rsidTr="00A50CD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Околота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452F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A50CDC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452F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50CDC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среднеспец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0CDC" w:rsidTr="00A50CD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Скубова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музработник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452F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A50CDC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452F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50CDC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среднеспец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50CDC" w:rsidRDefault="00A50CDC" w:rsidP="00A50CD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Перечень программ  используемых </w:t>
      </w:r>
    </w:p>
    <w:p w:rsidR="00A50CDC" w:rsidRDefault="00A50CDC" w:rsidP="00A50CDC">
      <w:pPr>
        <w:pStyle w:val="a4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Клименковская</w:t>
      </w:r>
      <w:proofErr w:type="spellEnd"/>
      <w:r>
        <w:rPr>
          <w:sz w:val="28"/>
          <w:szCs w:val="28"/>
        </w:rPr>
        <w:t xml:space="preserve"> СОШ» структурное подразделение  детский сад  реализует основную образовательную программу дошкольного образования, разработанную на основе примерной ООП ДО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М.А. Васильевой, Т.С. Комаровой «От рождения до школы». </w:t>
      </w:r>
    </w:p>
    <w:p w:rsidR="00A50CDC" w:rsidRDefault="00A50CDC" w:rsidP="00A50CD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Реализация дополнительной парциальной программы «Сквозная программа по раннему обучению детей английскому языку в детском саду и 1 классе начальной школы» Н.Д. </w:t>
      </w:r>
      <w:proofErr w:type="spellStart"/>
      <w:r>
        <w:rPr>
          <w:sz w:val="28"/>
          <w:szCs w:val="28"/>
        </w:rPr>
        <w:t>Епанчинцевой</w:t>
      </w:r>
      <w:proofErr w:type="spellEnd"/>
    </w:p>
    <w:p w:rsidR="00A50CDC" w:rsidRDefault="00A50CDC" w:rsidP="00A50CDC">
      <w:pPr>
        <w:pStyle w:val="a4"/>
        <w:rPr>
          <w:sz w:val="28"/>
          <w:szCs w:val="28"/>
        </w:rPr>
      </w:pPr>
      <w:r>
        <w:rPr>
          <w:sz w:val="28"/>
          <w:szCs w:val="28"/>
        </w:rPr>
        <w:t>Реализация дополнительной парциальной программы по духовно- нравственному воспитанию дошкольников «Наследие» М.Ю.Новицкой</w:t>
      </w:r>
    </w:p>
    <w:p w:rsidR="00A50CDC" w:rsidRDefault="00A50CDC" w:rsidP="00A50CDC">
      <w:pPr>
        <w:pStyle w:val="a4"/>
        <w:rPr>
          <w:b/>
          <w:sz w:val="28"/>
          <w:szCs w:val="28"/>
        </w:rPr>
      </w:pPr>
    </w:p>
    <w:p w:rsidR="00A50CDC" w:rsidRDefault="00A50CDC" w:rsidP="00A50CDC">
      <w:pPr>
        <w:spacing w:line="240" w:lineRule="auto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Содержание и результативность образовательной деятельности.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дошкольном учреждении организован воспитательно-образовательный процесс, обеспечивающий запланированный результат совместной деятельности. Детский сад работает в гибком режиме, что позволяет родителям приводить и забирать ребенка в удобное для них время. 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две разновозрастные группы, занятия в которых проводятся по подгруппам, в соответствии с возрастными особенностями и программными требованиями. Ведущей формой проведения занятий являются развивающая, дидактическая и интеллектуальная игра. В соответствии с личностно-ориентированным подходом к каждому ребенку, индивидуальная работа ведется с учетом разных требований к детям с большими или меньшими способностями, их успехи и достижения сравниваются  с личными,  а не других детей, положительную оценку получает каждый ребенок, в соответствии со своими возможностями. Более успешные дети переводятся в следующую возрастную группу досрочно. Нагрузка на ослабленных после болезни детей проводится в соответствии с рекомендациями лечащего врача, с учетом группы здоровья. На вновь поступивших детей заводится адаптационный лист, с целью наблюдений за ребенком и смягчения привыкания малыша в детском коллективе.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среда в СПДС построена с учетом обеспечения безопасности жизни и здоровья детей, способствует укреплению их здоровья, формированию и развитию личности.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условие успешной работы с детьми – опора на личностно-ориентированную модель взаимодействия детей и взрослых. Педагоги выдерживают положение: мы - вместе», что содействует становлению ребенка, как личности. Это позволяет реализовать поставленные задачи: обеспечение чувства психологической защищенности, доверие ребенка к окружающим, формирование начала личности, развитие индивидуальности ребенка.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групповых помещениях и спортивном зале игровое, дидактическое и спортивное оборудование расположено таким образом, чтобы каждый ребенок мог воспользоваться им в любое время по его желанию.  Положительной особенностью является то, что дети младшей подгруппы учатся у своих старших сверстников в процессе каждодневного общения.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кадров в детском саду осуществляется на рациональной основе.  </w:t>
      </w:r>
    </w:p>
    <w:p w:rsidR="00A50CDC" w:rsidRDefault="00A50CDC" w:rsidP="0060220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опираются в своей работе на современные методики, опыт коллег, использование в работе современных инновационных технологий, в соответствии с возрастными и физиологическими особенностями детей разновозрастных групп. Это дает возможность проводить занятия и мероприятия с детьми на достаточно высоком уровне.</w:t>
      </w:r>
      <w:r w:rsidR="00602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тем, что детский сад расположен в здании школы, мероприятия развлекательного и </w:t>
      </w:r>
      <w:r>
        <w:rPr>
          <w:rFonts w:ascii="Times New Roman" w:hAnsi="Times New Roman"/>
          <w:sz w:val="28"/>
          <w:szCs w:val="28"/>
        </w:rPr>
        <w:lastRenderedPageBreak/>
        <w:t>оздоровительного характера проводятся совместно с учениками начальных классов по планам воспитателя и учителя. Школьный учитель ведет кружок английского языка. Необходимые консультации воспитатели получают от учителей физкультуры, рисования.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предусмотрены мероприятия, приурочены к сельским праздникам, совместно с Домом культуры и библиотекой. 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родителями проводится работа с учетом проблем конкретно каждой семьи, ее психологического состояния, особенностей родительского отношения к детям.</w:t>
      </w:r>
    </w:p>
    <w:p w:rsidR="00A50CDC" w:rsidRDefault="00A50CDC" w:rsidP="00A50CD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Организация развивающей среды.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созданы условия для всех видов детской деятельности. Предметно-развивающая среда, окружающая детей, обеспечивает безопасность жизни, способствует укреплению здоровья, закаливанию организма каждого из них.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Непременное условие – опора на личностно-ориентированную модель взаимодействия между взрослыми и детьми. Это означает, что тактика построения такой среды определяется особенностями личностно-ориентированной модели воспитания. Её основные черты таковы. Взрослый в общении с детьми придерживается положения: «не рядом, не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>, а – вместе», его цель – содействовать становлению ребенка как личности. Это предполагает решение следующих задач: обеспечить чувство психологической защищенности, психологическое здоровье, баланс личностной культуры, развитие индивидуальности ребенка. Тактика общения – сотрудничество. Позиция взрослого – исходить из интересов ребенка и перспектив его дальнейшего развития как полноценного члена общества.</w:t>
      </w:r>
    </w:p>
    <w:p w:rsidR="00A50CDC" w:rsidRDefault="00A50CDC" w:rsidP="00A50CD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развивающей среды: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младшей группе: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созданы условия для игровой деятельности, имеются атрибуты к сюжетно-ролевым играм: </w:t>
      </w:r>
      <w:proofErr w:type="gramStart"/>
      <w:r>
        <w:rPr>
          <w:rFonts w:ascii="Times New Roman" w:hAnsi="Times New Roman"/>
          <w:sz w:val="28"/>
          <w:szCs w:val="28"/>
        </w:rPr>
        <w:t xml:space="preserve">«Магазин», «Больница», «Семья», «Детский сад», «В гостях у матрешки», </w:t>
      </w:r>
      <w:r w:rsidR="00602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«Парик</w:t>
      </w:r>
      <w:r w:rsidR="008F11FA">
        <w:rPr>
          <w:rFonts w:ascii="Times New Roman" w:hAnsi="Times New Roman"/>
          <w:sz w:val="28"/>
          <w:szCs w:val="28"/>
        </w:rPr>
        <w:t>махерская», «Зоопарк»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развития малышей важно, чтобы они с детства приобрели необходимые сведения об окружающих явлениях жизни, знания о профессиях, окружающих их предметах, овладели определенными навыками взаимодействия в окружающем мире. Подражая взрослым, развивают наблюдательность, самостоятельность, представление о назначении разных предметов, учатся действиям с ними, затем переносят полученные знания и навыки в самостоятельные игры, повседневную жизнь.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книжный уголок, где дети могут рассматривать картинки, выбрать понравившуюся книжку и попросить почитать её.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Уголок природы, где дети учатся ухаживать за растениями.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Спортивный уголок – где созданы условия для  реализации основной потребности – движения.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В уголке имеются мячи, обручи, скакалки, </w:t>
      </w:r>
      <w:r>
        <w:rPr>
          <w:rFonts w:ascii="Times New Roman" w:hAnsi="Times New Roman"/>
          <w:sz w:val="28"/>
          <w:szCs w:val="28"/>
        </w:rPr>
        <w:lastRenderedPageBreak/>
        <w:t>ленточки, кегли, массажный коврик, мешочки с песком, гимнастические палки.</w:t>
      </w:r>
      <w:proofErr w:type="gramEnd"/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развивающих игр: представлены игры направленные на развитие сенсорного восприятия, мелкой моторики рук, развития наглядно-действенного мышления.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Матрешки, вкладыши, миски, игрушки-шнуровки, животные, куклы, машины, кубики, конструкторы, лото, настольные игры.</w:t>
      </w:r>
      <w:proofErr w:type="gramEnd"/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столик: является частью центра развивающих игр, работа организуется по двум направлениям:</w:t>
      </w:r>
    </w:p>
    <w:p w:rsidR="00A50CDC" w:rsidRDefault="00A50CDC" w:rsidP="00A50C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игр-занятий с небольшой подгруппой детей и индивидуально, цель – развитие сенсорных способностей.</w:t>
      </w:r>
    </w:p>
    <w:p w:rsidR="00A50CDC" w:rsidRDefault="00A50CDC" w:rsidP="00A50C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побуждение малышей к самостоятельным действиям с дидактическим материалом, взрослый наблюдает за работой ребенка, при необходимости оказывает помощь, хвалит.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деятельности добавляется необходимый дидактический материал.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старшей группе: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Включает в себя пространство для свободной игровой деятельности, познавательного развития, физического развития, художественно-творческой деятельности.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Игровая среда, представленная следующими сюжетно-ролевыми играми,  предполагает возможность свободного выбора игрушек и предметов: </w:t>
      </w:r>
      <w:proofErr w:type="gramStart"/>
      <w:r>
        <w:rPr>
          <w:rFonts w:ascii="Times New Roman" w:hAnsi="Times New Roman"/>
          <w:sz w:val="28"/>
          <w:szCs w:val="28"/>
        </w:rPr>
        <w:t>«Магазин», «Больница», «Семья», «Детский сад», «Парик</w:t>
      </w:r>
      <w:r w:rsidR="008F11FA">
        <w:rPr>
          <w:rFonts w:ascii="Times New Roman" w:hAnsi="Times New Roman"/>
          <w:sz w:val="28"/>
          <w:szCs w:val="28"/>
        </w:rPr>
        <w:t>махерская», «Зоопарк»</w:t>
      </w:r>
      <w:r>
        <w:rPr>
          <w:rFonts w:ascii="Times New Roman" w:hAnsi="Times New Roman"/>
          <w:sz w:val="28"/>
          <w:szCs w:val="28"/>
        </w:rPr>
        <w:t xml:space="preserve">, «Кондитерская фабрика», «Почта»,  «Школа», «Библиотека». </w:t>
      </w:r>
      <w:proofErr w:type="gramEnd"/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Спортивный уголок – где созданы условия для  реализации основной потребности – движения. </w:t>
      </w:r>
    </w:p>
    <w:p w:rsidR="00A50CDC" w:rsidRDefault="00A50CDC" w:rsidP="00A5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Физическое развитие детей представлено в спортивном зале – мячи разных размеров, гимнастические палки, скакалки, кегли, мешочки с песком, гантели, мягкие модули.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физкультурных занятий на воздухе имеется оборудованная спортивная площадка. 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Предметно-развивающее пространство познавательного развития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Включает:</w:t>
      </w:r>
    </w:p>
    <w:p w:rsidR="00A50CDC" w:rsidRDefault="00A50CDC" w:rsidP="00A50C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Уголок патриотического воспитания, книжный уголок, уголок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деятельности, уголок для ручного труда,  уголок театрализации, уголок по ознакомлению детей с основами безопасности дорожного движения.</w:t>
      </w:r>
    </w:p>
    <w:p w:rsidR="00A50CDC" w:rsidRDefault="00A50CDC" w:rsidP="00A50CD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 и эффективность образовательной деятельности, ее совершенствование напрямую зависит от качественной реализации образовательной программы.</w:t>
      </w:r>
    </w:p>
    <w:p w:rsidR="00A50CDC" w:rsidRDefault="00A50CDC" w:rsidP="00A50CDC">
      <w:pPr>
        <w:spacing w:after="0" w:line="240" w:lineRule="auto"/>
        <w:ind w:left="180" w:right="-5" w:firstLine="4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состоит из 3разделов, образующих</w:t>
      </w:r>
    </w:p>
    <w:p w:rsidR="00A50CDC" w:rsidRDefault="00A50CDC" w:rsidP="00A50CDC">
      <w:pPr>
        <w:spacing w:after="0" w:line="240" w:lineRule="auto"/>
        <w:ind w:left="180" w:right="-5" w:firstLine="4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целостную систему:</w:t>
      </w:r>
    </w:p>
    <w:p w:rsidR="00A50CDC" w:rsidRDefault="00A50CDC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Целевой. Обязательная часть программы.</w:t>
      </w:r>
    </w:p>
    <w:p w:rsidR="00A50CDC" w:rsidRDefault="00A50CDC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Содержательный. Описание образовательной деятельности в соответствии с направлениями развития ребёнка, представленными в пяти образовательных областях.</w:t>
      </w:r>
    </w:p>
    <w:p w:rsidR="00A50CDC" w:rsidRDefault="00A50CDC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3. Организационный. Материально – техническое обеспечение Программы.</w:t>
      </w:r>
    </w:p>
    <w:p w:rsidR="00A50CDC" w:rsidRDefault="00A50CDC" w:rsidP="00A50CD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   охватывает   все  основные    моменты     жизнедеятельности </w:t>
      </w:r>
    </w:p>
    <w:p w:rsidR="00A50CDC" w:rsidRDefault="00A50CDC" w:rsidP="00A50CDC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детей. </w:t>
      </w:r>
    </w:p>
    <w:p w:rsidR="00A50CDC" w:rsidRDefault="00A50CDC" w:rsidP="00A50CDC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Целенаправленное планирование педагогической деятельности ведется годовым планом СПДС.</w:t>
      </w:r>
    </w:p>
    <w:p w:rsidR="00A50CDC" w:rsidRDefault="00A50CDC" w:rsidP="00A50CDC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план нацелен на решение конкретных задач, способствующих совершенствованию работы всего педагогического коллектива в данном учебном году. На основе анализов результатов прошлого года определяются проблемы и конкретные задачи на новый учебный год.</w:t>
      </w:r>
    </w:p>
    <w:p w:rsidR="00A50CDC" w:rsidRDefault="00A50CDC" w:rsidP="00A50CDC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Учебно-воспитательный процесс выстроен на основе общеобразовательной программы «От рождения до школы», разработанной в соответствии с ФГОС, </w:t>
      </w:r>
      <w:proofErr w:type="gramStart"/>
      <w:r>
        <w:rPr>
          <w:rFonts w:ascii="Times New Roman" w:hAnsi="Times New Roman"/>
          <w:sz w:val="28"/>
          <w:szCs w:val="28"/>
        </w:rPr>
        <w:t>построенная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позициях гуманно-личностного отношения к ребенку и направлена на его всестороннее развитие. </w:t>
      </w:r>
    </w:p>
    <w:p w:rsidR="00A50CDC" w:rsidRDefault="00A50CDC" w:rsidP="00A50CDC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работы СПДС</w:t>
      </w:r>
      <w:r>
        <w:rPr>
          <w:rFonts w:ascii="Times New Roman" w:hAnsi="Times New Roman"/>
          <w:sz w:val="28"/>
          <w:szCs w:val="28"/>
        </w:rPr>
        <w:t xml:space="preserve">: создание благоприятных условий для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школе. Обеспечение безопасности жизнедеятельности дошкольника. </w:t>
      </w:r>
    </w:p>
    <w:p w:rsidR="00A50CDC" w:rsidRDefault="00A50CDC" w:rsidP="00A50CDC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непосредственно-образовательной деятельности в СПДС</w:t>
      </w:r>
    </w:p>
    <w:p w:rsidR="00A50CDC" w:rsidRDefault="00A50CDC" w:rsidP="00A50CDC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воспитание и развитие детей проводится по подгруппам, так как в групп</w:t>
      </w:r>
      <w:r w:rsidR="0060220A">
        <w:rPr>
          <w:rFonts w:ascii="Times New Roman" w:hAnsi="Times New Roman"/>
          <w:sz w:val="28"/>
          <w:szCs w:val="28"/>
        </w:rPr>
        <w:t xml:space="preserve">е присутствует контингент </w:t>
      </w:r>
      <w:r>
        <w:rPr>
          <w:rFonts w:ascii="Times New Roman" w:hAnsi="Times New Roman"/>
          <w:sz w:val="28"/>
          <w:szCs w:val="28"/>
        </w:rPr>
        <w:t xml:space="preserve"> трех возрастов.</w:t>
      </w:r>
    </w:p>
    <w:p w:rsidR="00A50CDC" w:rsidRDefault="00A50CDC" w:rsidP="00A50CDC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Интеллектуальная и физическая нагрузка на детей в распределении занятий  в течение дня и недели соблюдается.</w:t>
      </w:r>
    </w:p>
    <w:p w:rsidR="00A50CDC" w:rsidRDefault="00A50CDC" w:rsidP="00A50CDC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занятия планируются в первую половину дня, во вторую половину дня занятия в средней, старшей группе и кружковая работа.</w:t>
      </w:r>
    </w:p>
    <w:p w:rsidR="00A50CDC" w:rsidRDefault="00A50CDC" w:rsidP="00A50CDC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младшей разновозрастной группы планируем 11 занятий в неделю, продолжительностью 10-15 минут;</w:t>
      </w:r>
    </w:p>
    <w:p w:rsidR="00A50CDC" w:rsidRDefault="00A50CDC" w:rsidP="00A50CDC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старшей разновозрастной группе 15 занятий в неделю, продолжительностью 20-25 минут.</w:t>
      </w:r>
    </w:p>
    <w:p w:rsidR="00A50CDC" w:rsidRDefault="00A50CDC" w:rsidP="00A50CDC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Перерывы между занятиями 10 минут. В середине занятий статического характера проводим физкультминутку. </w:t>
      </w:r>
    </w:p>
    <w:p w:rsidR="00A50CDC" w:rsidRDefault="00A50CDC" w:rsidP="00A50CDC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 и здоровье</w:t>
      </w:r>
    </w:p>
    <w:p w:rsidR="00A50CDC" w:rsidRDefault="00A50CDC" w:rsidP="00A50CDC">
      <w:pPr>
        <w:spacing w:after="0" w:line="240" w:lineRule="auto"/>
        <w:ind w:left="181" w:right="-6"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A50CDC" w:rsidRDefault="00A50CDC" w:rsidP="00A50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группы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4"/>
        <w:gridCol w:w="3180"/>
        <w:gridCol w:w="8"/>
        <w:gridCol w:w="3189"/>
      </w:tblGrid>
      <w:tr w:rsidR="00A50CDC" w:rsidTr="00A50CDC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3A5A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2017– 2018</w:t>
            </w:r>
            <w:r w:rsidR="00A50CD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3A5A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50CD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A50CDC" w:rsidTr="00A50CDC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7C6F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58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0CDC" w:rsidTr="00A50CDC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F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79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0CDC" w:rsidTr="00A50CDC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7C6FD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E179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0CDC" w:rsidTr="00A50CDC">
        <w:trPr>
          <w:trHeight w:val="4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ind w:left="108" w:right="-6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8258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50CDC" w:rsidRDefault="00A50CDC" w:rsidP="00A50CD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Основное направление по физическому воспитанию в детском саду - это охрана и укрепление здоровья детей. В решении данного вопроса принимает участие весь персонал детского сада. Педагоги и персонал дошкольного учреждения считают, что в связи с ухудшениями состояния здоровья детей, увеличением заболеваемости, уменьшением процента здоровых детей, необходимо, здоровье детей увеличивать, воспроизводить, а не сохранять.</w:t>
      </w:r>
    </w:p>
    <w:p w:rsidR="00A50CDC" w:rsidRDefault="00A50CDC" w:rsidP="00A50CD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год ставится задача по оздоровлению детей, воспитанию у них потребности заботиться о своем здоровье, воспитывать у детей привычку здорового образа жизни.</w:t>
      </w:r>
    </w:p>
    <w:p w:rsidR="00A50CDC" w:rsidRDefault="00A50CDC" w:rsidP="00A50CD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этих сложных многоплановых задач в детском саду созданы хорошие условия по защите детского здоровья, их физического развития.</w:t>
      </w:r>
    </w:p>
    <w:p w:rsidR="00A50CDC" w:rsidRDefault="00A50CDC" w:rsidP="00A5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начале учебного года воспитатели проводит диагностику физической подготовленности дошкольников с оценкой результатов (высокий, средний,</w:t>
      </w:r>
      <w:proofErr w:type="gramEnd"/>
    </w:p>
    <w:p w:rsidR="00A50CDC" w:rsidRDefault="00A50CDC" w:rsidP="00A5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низкий). Определение уровня физического развития детей проводится два раза в год. С этой целью оборудован ростомер, напольные весы,  есть наборы для оказания первой медицинской помощи. Для профилактики заболеваний используются современные прививки, витаминотерапия, полоскание рта после еды.</w:t>
      </w:r>
    </w:p>
    <w:p w:rsidR="00A50CDC" w:rsidRDefault="00A50CDC" w:rsidP="00A50CD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Температурный режим в детском саду поддерживается +18º +24</w:t>
      </w:r>
      <w:proofErr w:type="gramStart"/>
      <w:r>
        <w:rPr>
          <w:rFonts w:ascii="Times New Roman" w:hAnsi="Times New Roman"/>
          <w:sz w:val="28"/>
          <w:szCs w:val="28"/>
        </w:rPr>
        <w:t>ºС</w:t>
      </w:r>
      <w:proofErr w:type="gramEnd"/>
      <w:r>
        <w:rPr>
          <w:rFonts w:ascii="Times New Roman" w:hAnsi="Times New Roman"/>
          <w:sz w:val="28"/>
          <w:szCs w:val="28"/>
        </w:rPr>
        <w:t>, соблюдается график проветривания. Освещение соответствует санитарным нормам. Текущая уборка проводится с применением дезинфицирующих моющих средств. Уборочного инвентаря достаточно, все промаркировано, применяется по назначению.</w:t>
      </w:r>
    </w:p>
    <w:p w:rsidR="00A50CDC" w:rsidRDefault="00A50CDC" w:rsidP="00A50CD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Физкультурные занятия, утренняя гимнастика, спортивные праздники и развлечения проводятся в физкультурном зале, оборудованном необходимым оборудованием и инвентарем. Физкультурные уголки в группах оснащены выносным материалом для полноценного проведения на улице игр и прогулок.</w:t>
      </w:r>
    </w:p>
    <w:p w:rsidR="00A50CDC" w:rsidRDefault="00A50CDC" w:rsidP="00A5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физкультурно-оздоровительная работа строится на диагностической основе. Данные диагностики используются на занятиях, в индивидуально-дифференцированном подходе к детям с разным уровнем их физического развития.</w:t>
      </w:r>
    </w:p>
    <w:p w:rsidR="00A50CDC" w:rsidRDefault="00A50CDC" w:rsidP="00A5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воспитание дошкольников в детском саду представляет собой комплекс оздоровительно-образовательных мероприятий, основу которых составляет двигательная деятельность. Формы этой работы:</w:t>
      </w:r>
    </w:p>
    <w:p w:rsidR="00A50CDC" w:rsidRDefault="00A50CDC" w:rsidP="00A50CD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физкультурные занятия;</w:t>
      </w:r>
    </w:p>
    <w:p w:rsidR="00A50CDC" w:rsidRDefault="00A50CDC" w:rsidP="00A50CD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-физкультурно-оздоровительная работа в течение дня (утренняя гимнастика, физкультминутки, подвижные игры и физические упражнения на прогулке);</w:t>
      </w:r>
    </w:p>
    <w:p w:rsidR="00A50CDC" w:rsidRDefault="00A50CDC" w:rsidP="00A50CD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активный отдых (физкультурные досуги и праздники, соревнования);</w:t>
      </w:r>
    </w:p>
    <w:p w:rsidR="00A50CDC" w:rsidRDefault="00A50CDC" w:rsidP="00A50CD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двигательная активность;</w:t>
      </w:r>
    </w:p>
    <w:p w:rsidR="00A50CDC" w:rsidRDefault="00A50CDC" w:rsidP="00A50CD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оздоровительно-профилактические мероприятия.</w:t>
      </w:r>
    </w:p>
    <w:p w:rsidR="00A50CDC" w:rsidRDefault="00A50CDC" w:rsidP="00A50CDC">
      <w:pPr>
        <w:spacing w:after="0" w:line="240" w:lineRule="auto"/>
        <w:ind w:firstLine="454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СПДС проводятся как традиционные, так и нетрадиционные виды физкультурных занятий, которые позволяют детям овладевать целыми комплексами упражнений, способствующих развитию силы, выносливости</w:t>
      </w:r>
      <w:r>
        <w:rPr>
          <w:sz w:val="28"/>
          <w:szCs w:val="28"/>
        </w:rPr>
        <w:t>.</w:t>
      </w:r>
    </w:p>
    <w:p w:rsidR="00A50CDC" w:rsidRDefault="00A50CDC" w:rsidP="00A5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учреждении ежемесячно прослеживается мониторинг заболеваемости. В настоящее время идет поиск новых методов оздоровления детей в условиях дошкольного учреждения. На каждый месяц разработан план оздоровительных мероприятий.</w:t>
      </w:r>
    </w:p>
    <w:p w:rsidR="00A50CDC" w:rsidRDefault="00A50CDC" w:rsidP="00A50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/>
          <w:sz w:val="28"/>
          <w:szCs w:val="28"/>
        </w:rPr>
        <w:t>фитотерапия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, витаминотерапия, витаминизация продуктов, </w:t>
      </w:r>
      <w:proofErr w:type="spellStart"/>
      <w:r>
        <w:rPr>
          <w:rFonts w:ascii="Times New Roman" w:hAnsi="Times New Roman"/>
          <w:sz w:val="28"/>
          <w:szCs w:val="28"/>
        </w:rPr>
        <w:t>оксолиновая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мазь, «солевые дорожки», обширное умывание. На территории СПДС оборудована «тропа здоровья», которая используется для закаливания детей в летний оздоровительный период.</w:t>
      </w:r>
    </w:p>
    <w:p w:rsidR="00A50CDC" w:rsidRDefault="00A50CDC" w:rsidP="00A50CDC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у детей потребности в здоровье, формирование у них элементарных представлений о здоровом образе жизни и выработка индивидуального способа </w:t>
      </w:r>
      <w:proofErr w:type="spellStart"/>
      <w:r>
        <w:rPr>
          <w:rFonts w:ascii="Times New Roman" w:hAnsi="Times New Roman"/>
          <w:sz w:val="28"/>
          <w:szCs w:val="28"/>
        </w:rPr>
        <w:t>валеологически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обоснованного поведения – основная задача педагогического коллектива детского сада.</w:t>
      </w:r>
    </w:p>
    <w:p w:rsidR="00A50CDC" w:rsidRDefault="00A50CDC" w:rsidP="00A50CDC">
      <w:pPr>
        <w:spacing w:after="0" w:line="240" w:lineRule="auto"/>
        <w:ind w:right="-6" w:firstLine="454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Начальные знания и навыки педагоги закладывают в основу фундамента здорового образа жизни ребенка. Работа по формированию представлений и навыков здорового образа жизни реализуется через все виды деятельности детей в детском саду, взаимодействия с семьей, привлечение родителей к закреплению навыков здорового образа жизни.</w:t>
      </w:r>
      <w:r>
        <w:t xml:space="preserve"> </w:t>
      </w:r>
    </w:p>
    <w:p w:rsidR="00A50CDC" w:rsidRDefault="00A50CDC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 воспитанников в МОУ «</w:t>
      </w:r>
      <w:proofErr w:type="spellStart"/>
      <w:r>
        <w:rPr>
          <w:rFonts w:ascii="Times New Roman" w:hAnsi="Times New Roman"/>
          <w:sz w:val="28"/>
          <w:szCs w:val="28"/>
        </w:rPr>
        <w:t>Клименковская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/>
          <w:sz w:val="28"/>
          <w:szCs w:val="28"/>
        </w:rPr>
        <w:t>»с</w:t>
      </w:r>
      <w:proofErr w:type="gramEnd"/>
      <w:r>
        <w:rPr>
          <w:rFonts w:ascii="Times New Roman" w:hAnsi="Times New Roman"/>
          <w:sz w:val="28"/>
          <w:szCs w:val="28"/>
        </w:rPr>
        <w:t xml:space="preserve">труктурное подразделение детский сад осуществляется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"САНИТАРНО- ЭПИДЕМИОЛОГИЧЕСКИМИ ТРЕБОВАНИЯМИ К УСТРОЙСТВУ, СОДЕРЖАНИЮ И ОРГАНИЗАЦИИ РЕЖИМА РАБОТЫ ДОШКОЛЬНЫХ ОБРАЗОВАТЕЛЬНЫХ ОРГАНИЗАЦИЙ". Основой организации питания детей в СПДС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 Питание детей осуществляется в групповых комнатах согласно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sz w:val="28"/>
          <w:szCs w:val="28"/>
        </w:rPr>
        <w:t>, 3-х разовое для всех детей в соответствии с утвержденным 10-дневным весенне-летним и осенне-зимним меню. Организация питания регламентируется следующими локальными актами МОУ «</w:t>
      </w:r>
      <w:proofErr w:type="spellStart"/>
      <w:r>
        <w:rPr>
          <w:rFonts w:ascii="Times New Roman" w:hAnsi="Times New Roman"/>
          <w:sz w:val="28"/>
          <w:szCs w:val="28"/>
        </w:rPr>
        <w:t>Клименковская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структурное подразделение детский сад:</w:t>
      </w:r>
    </w:p>
    <w:p w:rsidR="00A50CDC" w:rsidRDefault="00A50CDC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Приказ «Об организации питания»;</w:t>
      </w:r>
    </w:p>
    <w:p w:rsidR="00A50CDC" w:rsidRDefault="00A50CDC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Положение о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комиссии»;</w:t>
      </w:r>
    </w:p>
    <w:p w:rsidR="00A50CDC" w:rsidRDefault="00A50CDC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Приказ «О создании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комиссии»;</w:t>
      </w:r>
    </w:p>
    <w:p w:rsidR="00A50CDC" w:rsidRDefault="00A50CDC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Приказ «Об утверждении примерного 10- дневного меню»; </w:t>
      </w:r>
    </w:p>
    <w:p w:rsidR="00A50CDC" w:rsidRDefault="00A50CDC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об утилизации пищевых отходов»;</w:t>
      </w:r>
    </w:p>
    <w:p w:rsidR="00A50CDC" w:rsidRDefault="00A50CDC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«О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утилизацию пищевых отходов»;</w:t>
      </w:r>
    </w:p>
    <w:p w:rsidR="00A50CDC" w:rsidRDefault="00A50CDC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График закладки продуктов питания; </w:t>
      </w:r>
    </w:p>
    <w:p w:rsidR="00A50CDC" w:rsidRDefault="00A50CDC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График выдачи готовых блюд. Поставки продуктов питания организованы на договорной основе, поставляемы продукты питания сопровождаются надлежащими декларациями о соответствии и сертификатами качества. Пищеблок оборудован соответствующими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цехами, штатами и необходимым технологическим оборудованием. В соответствии с требованиями ведутся журналы учета температуры в холодильном оборудовании. В летний период рацион питания пополняется свежими фруктами и натуральными соками. В соответствии с требованиями организован питьевой режим. Используется кипяченая питьевая вода. Широко применяется йодированная соль.</w:t>
      </w:r>
    </w:p>
    <w:p w:rsidR="00A50CDC" w:rsidRDefault="00A50CDC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Стоимость питания на одного ребенка в день составляет:</w:t>
      </w:r>
    </w:p>
    <w:p w:rsidR="00A50CDC" w:rsidRPr="00921CBB" w:rsidRDefault="001C6724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детей до 4-х лет – </w:t>
      </w:r>
      <w:r w:rsidRPr="00921CBB">
        <w:rPr>
          <w:rFonts w:ascii="Times New Roman" w:hAnsi="Times New Roman"/>
          <w:sz w:val="28"/>
          <w:szCs w:val="28"/>
        </w:rPr>
        <w:t>90</w:t>
      </w:r>
      <w:r w:rsidR="00A50CDC" w:rsidRPr="00921CBB">
        <w:rPr>
          <w:rFonts w:ascii="Times New Roman" w:hAnsi="Times New Roman"/>
          <w:sz w:val="28"/>
          <w:szCs w:val="28"/>
        </w:rPr>
        <w:t xml:space="preserve"> рублей;</w:t>
      </w:r>
    </w:p>
    <w:p w:rsidR="00A50CDC" w:rsidRDefault="001C6724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детей от 4 до 7 лет – 95</w:t>
      </w:r>
      <w:r w:rsidR="00A50CDC">
        <w:rPr>
          <w:rFonts w:ascii="Times New Roman" w:hAnsi="Times New Roman"/>
          <w:sz w:val="28"/>
          <w:szCs w:val="28"/>
        </w:rPr>
        <w:t xml:space="preserve"> рублей </w:t>
      </w:r>
    </w:p>
    <w:p w:rsidR="00A50CDC" w:rsidRDefault="00A50CDC" w:rsidP="001C6724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используют в режиме дня образовательные ситуации по формированию у дошкольников осознанного отношения к собственному здоровью и основ безопасности жизнедеятельности. Проводят занятия по профилактике у детей навыков безопасного поведения:</w:t>
      </w:r>
    </w:p>
    <w:p w:rsidR="00A50CDC" w:rsidRDefault="00A50CDC" w:rsidP="00A50CDC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профилактике травматизма;</w:t>
      </w:r>
    </w:p>
    <w:p w:rsidR="00A50CDC" w:rsidRDefault="00A50CDC" w:rsidP="00A50CDC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противопожарной безопасности;</w:t>
      </w:r>
    </w:p>
    <w:p w:rsidR="00A50CDC" w:rsidRDefault="00A50CDC" w:rsidP="00A50CDC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безопасности при возникновении чрезвычайных ситуаций.</w:t>
      </w:r>
    </w:p>
    <w:p w:rsidR="00A50CDC" w:rsidRDefault="00A50CDC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учреждение взаимодействует с семьей по вопросам охраны и укрепления здоровья. В группе  на  информационных  стендах   для   родителей освящаются вопросы оздоровления и здорового образа жизни.</w:t>
      </w:r>
    </w:p>
    <w:p w:rsidR="00A50CDC" w:rsidRDefault="00A50CDC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воспитательно-оздоровительные мероприятия позволяют выработать разумное отношение детей к своему организму, прививают необходимые санитарно-гигиенические навыки, приспосабливают ребенка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50CDC" w:rsidRDefault="00A50CDC" w:rsidP="00A50CDC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изменяющимся условиям окружающей среды, учат вести здоровый образ жизни с раннего детства.</w:t>
      </w:r>
    </w:p>
    <w:p w:rsidR="00A50CDC" w:rsidRDefault="00A50CDC" w:rsidP="00A50CD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A50CDC" w:rsidRDefault="00A50CDC" w:rsidP="00A50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усвоения дошкольниками  образовательных областей в старшей разновозрастной группе</w:t>
      </w:r>
    </w:p>
    <w:p w:rsidR="00A50CDC" w:rsidRDefault="00A50CDC" w:rsidP="00A50CDC">
      <w:pPr>
        <w:spacing w:after="0" w:line="240" w:lineRule="auto"/>
        <w:ind w:firstLine="454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"/>
        <w:gridCol w:w="2058"/>
        <w:gridCol w:w="1855"/>
        <w:gridCol w:w="1119"/>
        <w:gridCol w:w="1912"/>
        <w:gridCol w:w="1435"/>
      </w:tblGrid>
      <w:tr w:rsidR="00A50CDC" w:rsidTr="00A50CDC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A50CDC" w:rsidTr="00A50CDC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1C67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50CD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E6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E6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E6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E6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</w:tr>
      <w:tr w:rsidR="00A50CDC" w:rsidTr="00A50CDC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1C67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E6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A50CD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E6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A50CDC" w:rsidTr="00A50CDC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E6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E6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E6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4E6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A50CDC" w:rsidRDefault="00A50CDC" w:rsidP="00D476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усвоения дошкольниками  образовательных областей в младшей разновозрастной группе</w:t>
      </w:r>
    </w:p>
    <w:p w:rsidR="00A50CDC" w:rsidRDefault="00A50CDC" w:rsidP="00A50CDC">
      <w:pPr>
        <w:spacing w:after="0" w:line="240" w:lineRule="auto"/>
        <w:ind w:firstLine="454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"/>
        <w:gridCol w:w="2058"/>
        <w:gridCol w:w="1855"/>
        <w:gridCol w:w="1119"/>
        <w:gridCol w:w="1912"/>
        <w:gridCol w:w="1435"/>
      </w:tblGrid>
      <w:tr w:rsidR="00A50CDC" w:rsidTr="00A50CDC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Социально-коммуникативное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A50CDC" w:rsidTr="00A50CDC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9614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9614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50CD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9614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6145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9614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  <w:tr w:rsidR="00A50CDC" w:rsidTr="00A50CDC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9614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A50CD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9614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9614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A50CD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9614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A50CD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A50CDC" w:rsidTr="00A50CDC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9614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9614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9614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9614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:rsidR="00A50CDC" w:rsidRDefault="00A50CDC" w:rsidP="00D47699">
      <w:pPr>
        <w:pStyle w:val="a4"/>
        <w:jc w:val="center"/>
        <w:rPr>
          <w:b/>
        </w:rPr>
      </w:pPr>
      <w:r>
        <w:rPr>
          <w:b/>
          <w:sz w:val="28"/>
          <w:szCs w:val="28"/>
        </w:rPr>
        <w:t>Результаты и достижения  воспитанников СПДС</w:t>
      </w:r>
    </w:p>
    <w:p w:rsidR="00A50CDC" w:rsidRDefault="00A50CDC" w:rsidP="00A50CD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4359"/>
        <w:gridCol w:w="2407"/>
        <w:gridCol w:w="7"/>
        <w:gridCol w:w="2417"/>
      </w:tblGrid>
      <w:tr w:rsidR="00A50CDC" w:rsidTr="007A3554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C" w:rsidRDefault="00A50CD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проведения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участия</w:t>
            </w:r>
          </w:p>
        </w:tc>
      </w:tr>
      <w:tr w:rsidR="00A50CDC" w:rsidTr="007A3554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96145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068F3">
              <w:rPr>
                <w:rFonts w:ascii="Times New Roman" w:hAnsi="Times New Roman"/>
                <w:sz w:val="28"/>
                <w:szCs w:val="28"/>
              </w:rPr>
              <w:t>Надежда» (</w:t>
            </w:r>
            <w:proofErr w:type="gramStart"/>
            <w:r w:rsidR="00D068F3">
              <w:rPr>
                <w:rFonts w:ascii="Times New Roman" w:hAnsi="Times New Roman"/>
                <w:sz w:val="28"/>
                <w:szCs w:val="28"/>
              </w:rPr>
              <w:t>хореографический</w:t>
            </w:r>
            <w:proofErr w:type="gramEnd"/>
            <w:r w:rsidR="00D068F3">
              <w:rPr>
                <w:rFonts w:ascii="Times New Roman" w:hAnsi="Times New Roman"/>
                <w:sz w:val="28"/>
                <w:szCs w:val="28"/>
              </w:rPr>
              <w:t>)-2019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96145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0CD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50CDC" w:rsidTr="007A3554">
        <w:trPr>
          <w:trHeight w:val="2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96145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Default="00D068F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«Надежда» (лира)-2019</w:t>
            </w:r>
            <w:r w:rsidR="00A50CDC">
              <w:rPr>
                <w:sz w:val="28"/>
                <w:szCs w:val="28"/>
              </w:rPr>
              <w:t>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A50CD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DC" w:rsidRDefault="008C6D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0CDC">
              <w:rPr>
                <w:sz w:val="28"/>
                <w:szCs w:val="28"/>
              </w:rPr>
              <w:t>место</w:t>
            </w:r>
          </w:p>
          <w:p w:rsidR="008258EB" w:rsidRDefault="008258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</w:tr>
      <w:tr w:rsidR="00A50CDC" w:rsidTr="007A3554">
        <w:trPr>
          <w:trHeight w:val="40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C" w:rsidRDefault="0096145A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50CDC" w:rsidRDefault="00A50CDC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  <w:p w:rsidR="00A50CDC" w:rsidRDefault="00A50CD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54" w:rsidRDefault="00A50CDC" w:rsidP="007A355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58EB">
              <w:rPr>
                <w:sz w:val="28"/>
                <w:szCs w:val="28"/>
              </w:rPr>
              <w:t>Конкурс «Мир науки глазами детей</w:t>
            </w:r>
            <w:r w:rsidR="0096145A">
              <w:rPr>
                <w:sz w:val="28"/>
                <w:szCs w:val="28"/>
              </w:rPr>
              <w:t>»</w:t>
            </w:r>
          </w:p>
          <w:p w:rsidR="007A3554" w:rsidRPr="007A3554" w:rsidRDefault="007A3554" w:rsidP="007A3554"/>
          <w:p w:rsidR="00A50CDC" w:rsidRPr="007A3554" w:rsidRDefault="00A50CDC" w:rsidP="007A355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C" w:rsidRDefault="00A50CDC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  <w:p w:rsidR="00A50CDC" w:rsidRDefault="00A50C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0CDC" w:rsidRDefault="00A50C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C" w:rsidRDefault="0096145A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A50CDC" w:rsidRDefault="00A50CDC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  <w:p w:rsidR="00A50CDC" w:rsidRDefault="00A50CDC">
            <w:pPr>
              <w:pStyle w:val="a4"/>
              <w:rPr>
                <w:sz w:val="28"/>
                <w:szCs w:val="28"/>
              </w:rPr>
            </w:pPr>
          </w:p>
        </w:tc>
      </w:tr>
      <w:tr w:rsidR="00CA369B" w:rsidTr="007A3554">
        <w:trPr>
          <w:trHeight w:val="40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9B" w:rsidRDefault="00CA369B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  <w:p w:rsidR="00CA369B" w:rsidRPr="00CA369B" w:rsidRDefault="00CA369B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CA369B">
              <w:rPr>
                <w:sz w:val="28"/>
                <w:szCs w:val="28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B" w:rsidRDefault="00CA369B" w:rsidP="00CA369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A369B">
              <w:rPr>
                <w:b/>
                <w:sz w:val="28"/>
                <w:szCs w:val="28"/>
              </w:rPr>
              <w:t>Результаты  и  достижения педагогов</w:t>
            </w:r>
          </w:p>
          <w:p w:rsidR="00CA369B" w:rsidRPr="00CA369B" w:rsidRDefault="00CA369B" w:rsidP="00CA369B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CA369B">
              <w:rPr>
                <w:sz w:val="28"/>
                <w:szCs w:val="28"/>
              </w:rPr>
              <w:t>«Воспитатель года России-2019»</w:t>
            </w:r>
          </w:p>
          <w:p w:rsidR="00CA369B" w:rsidRDefault="00CA369B" w:rsidP="00CA369B">
            <w:pPr>
              <w:pStyle w:val="a4"/>
              <w:spacing w:after="240" w:afterAutospacing="0"/>
              <w:jc w:val="center"/>
              <w:rPr>
                <w:b/>
                <w:sz w:val="28"/>
                <w:szCs w:val="28"/>
              </w:rPr>
            </w:pPr>
          </w:p>
          <w:p w:rsidR="00CA369B" w:rsidRPr="00CA369B" w:rsidRDefault="00CA369B" w:rsidP="00CA369B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9B" w:rsidRDefault="00CA369B" w:rsidP="00CA369B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  <w:p w:rsidR="00CA369B" w:rsidRDefault="00CA369B" w:rsidP="00CA369B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  <w:p w:rsidR="00CA369B" w:rsidRDefault="00CA369B" w:rsidP="00CA36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69B" w:rsidRDefault="00CA369B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9B" w:rsidRDefault="00CA369B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  <w:p w:rsidR="00CA369B" w:rsidRDefault="00CA369B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</w:tbl>
    <w:p w:rsidR="00A50CDC" w:rsidRDefault="00A50CDC" w:rsidP="00A50CDC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</w:p>
    <w:p w:rsidR="00A50CDC" w:rsidRPr="00D47699" w:rsidRDefault="00D47699" w:rsidP="00D47699">
      <w:pPr>
        <w:rPr>
          <w:rFonts w:ascii="Calibri" w:hAnsi="Calibri"/>
        </w:rPr>
      </w:pPr>
      <w:r>
        <w:t xml:space="preserve">              </w:t>
      </w:r>
      <w:r w:rsidR="00A50CDC">
        <w:rPr>
          <w:rFonts w:ascii="Times New Roman" w:hAnsi="Times New Roman"/>
          <w:b/>
        </w:rPr>
        <w:t xml:space="preserve">Показатели деятельности дошкольной организации, подлежащей </w:t>
      </w:r>
      <w:proofErr w:type="spellStart"/>
      <w:r w:rsidR="00A50CDC">
        <w:rPr>
          <w:rFonts w:ascii="Times New Roman" w:hAnsi="Times New Roman"/>
          <w:b/>
        </w:rPr>
        <w:t>самообследованию</w:t>
      </w:r>
      <w:proofErr w:type="spellEnd"/>
      <w:r w:rsidR="00A50CDC">
        <w:rPr>
          <w:rFonts w:ascii="Times New Roman" w:hAnsi="Times New Roman"/>
          <w:b/>
        </w:rPr>
        <w:t>.</w:t>
      </w:r>
    </w:p>
    <w:p w:rsidR="00A50CDC" w:rsidRDefault="00A50CDC" w:rsidP="00D47699">
      <w:pPr>
        <w:shd w:val="clear" w:color="auto" w:fill="FFFFFF"/>
        <w:spacing w:line="240" w:lineRule="auto"/>
        <w:ind w:left="101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pacing w:val="-2"/>
        </w:rPr>
        <w:t>Муниципальное общеобразовательное учреждение</w:t>
      </w:r>
    </w:p>
    <w:p w:rsidR="00A50CDC" w:rsidRDefault="00A50CDC" w:rsidP="00D47699">
      <w:pPr>
        <w:shd w:val="clear" w:color="auto" w:fill="FFFFFF"/>
        <w:spacing w:line="240" w:lineRule="auto"/>
        <w:ind w:left="10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</w:rPr>
        <w:t>"</w:t>
      </w:r>
      <w:proofErr w:type="spellStart"/>
      <w:r>
        <w:rPr>
          <w:rFonts w:ascii="Times New Roman" w:eastAsia="Times New Roman" w:hAnsi="Times New Roman"/>
          <w:b/>
          <w:spacing w:val="-2"/>
        </w:rPr>
        <w:t>Клименковская</w:t>
      </w:r>
      <w:proofErr w:type="spellEnd"/>
      <w:r>
        <w:rPr>
          <w:rFonts w:ascii="Times New Roman" w:eastAsia="Times New Roman" w:hAnsi="Times New Roman"/>
          <w:b/>
          <w:spacing w:val="-2"/>
        </w:rPr>
        <w:t xml:space="preserve"> средняя общеобразовательная школа</w:t>
      </w:r>
    </w:p>
    <w:p w:rsidR="00A50CDC" w:rsidRDefault="00A50CDC" w:rsidP="00D47699">
      <w:pPr>
        <w:shd w:val="clear" w:color="auto" w:fill="FFFFFF"/>
        <w:spacing w:line="240" w:lineRule="auto"/>
        <w:ind w:left="101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  <w:spacing w:val="2"/>
        </w:rPr>
        <w:t>Вейделевского</w:t>
      </w:r>
      <w:proofErr w:type="spellEnd"/>
      <w:r>
        <w:rPr>
          <w:rFonts w:ascii="Times New Roman" w:eastAsia="Times New Roman" w:hAnsi="Times New Roman"/>
          <w:b/>
          <w:spacing w:val="2"/>
        </w:rPr>
        <w:t xml:space="preserve"> района Белгородской области имени </w:t>
      </w:r>
      <w:proofErr w:type="spellStart"/>
      <w:r>
        <w:rPr>
          <w:rFonts w:ascii="Times New Roman" w:eastAsia="Times New Roman" w:hAnsi="Times New Roman"/>
          <w:b/>
          <w:spacing w:val="2"/>
        </w:rPr>
        <w:t>Таволжанского</w:t>
      </w:r>
      <w:proofErr w:type="spellEnd"/>
      <w:r>
        <w:rPr>
          <w:rFonts w:ascii="Times New Roman" w:eastAsia="Times New Roman" w:hAnsi="Times New Roman"/>
          <w:b/>
          <w:spacing w:val="2"/>
        </w:rPr>
        <w:t xml:space="preserve"> Павла Викторовича»</w:t>
      </w:r>
      <w:r>
        <w:rPr>
          <w:rFonts w:ascii="Times New Roman" w:hAnsi="Times New Roman"/>
          <w:b/>
        </w:rPr>
        <w:t xml:space="preserve"> структурное подразделение детский сад </w:t>
      </w:r>
    </w:p>
    <w:tbl>
      <w:tblPr>
        <w:tblpPr w:leftFromText="180" w:rightFromText="180" w:vertAnchor="text" w:horzAnchor="margin" w:tblpY="27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4865"/>
        <w:gridCol w:w="1440"/>
        <w:gridCol w:w="1440"/>
      </w:tblGrid>
      <w:tr w:rsidR="00A50CDC" w:rsidTr="00A50CDC">
        <w:trPr>
          <w:trHeight w:hRule="exact"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</w:p>
          <w:p w:rsidR="00A50CDC" w:rsidRDefault="00A50CDC">
            <w:pPr>
              <w:pStyle w:val="a5"/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0CDC" w:rsidRDefault="00A50CDC">
            <w:pPr>
              <w:pStyle w:val="a5"/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0CDC" w:rsidTr="00A50CDC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Style w:val="13pt"/>
                <w:rFonts w:eastAsia="Courier New"/>
              </w:rPr>
              <w:t>Образовательная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50CDC" w:rsidTr="00A50CDC">
        <w:trPr>
          <w:trHeight w:hRule="exact" w:val="11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152E">
              <w:rPr>
                <w:sz w:val="24"/>
                <w:szCs w:val="24"/>
              </w:rPr>
              <w:t>3</w:t>
            </w:r>
          </w:p>
        </w:tc>
      </w:tr>
      <w:tr w:rsidR="00A50CDC" w:rsidTr="00A50CDC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(8-12 часов)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152E">
              <w:rPr>
                <w:sz w:val="24"/>
                <w:szCs w:val="24"/>
              </w:rPr>
              <w:t>3</w:t>
            </w:r>
          </w:p>
        </w:tc>
      </w:tr>
      <w:tr w:rsidR="00A50CDC" w:rsidTr="00A50CDC">
        <w:trPr>
          <w:trHeight w:hRule="exact" w:val="7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CDC" w:rsidTr="00A50CDC">
        <w:trPr>
          <w:trHeight w:hRule="exact"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CDC" w:rsidTr="00A50CDC">
        <w:trPr>
          <w:trHeight w:hRule="exact" w:val="9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CDC" w:rsidTr="00A50CDC">
        <w:trPr>
          <w:trHeight w:hRule="exact" w:val="7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0CDC" w:rsidTr="00A50CDC">
        <w:trPr>
          <w:trHeight w:hRule="exact" w:val="7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152E">
              <w:rPr>
                <w:sz w:val="24"/>
                <w:szCs w:val="24"/>
              </w:rPr>
              <w:t>7</w:t>
            </w:r>
          </w:p>
        </w:tc>
      </w:tr>
      <w:tr w:rsidR="00A50CDC" w:rsidTr="00A50CDC">
        <w:trPr>
          <w:trHeight w:hRule="exact" w:val="1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CF152E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A50CDC">
              <w:rPr>
                <w:sz w:val="24"/>
                <w:szCs w:val="24"/>
              </w:rPr>
              <w:t>/100</w:t>
            </w:r>
          </w:p>
        </w:tc>
      </w:tr>
      <w:tr w:rsidR="00A50CDC" w:rsidTr="00A50CDC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(8-12 часов)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CF152E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A50CDC">
              <w:rPr>
                <w:sz w:val="24"/>
                <w:szCs w:val="24"/>
              </w:rPr>
              <w:t>/100</w:t>
            </w:r>
          </w:p>
        </w:tc>
      </w:tr>
      <w:tr w:rsidR="00A50CDC" w:rsidTr="00A50CDC">
        <w:trPr>
          <w:trHeight w:hRule="exact" w:val="3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A50CDC" w:rsidTr="00A50CDC">
        <w:trPr>
          <w:trHeight w:hRule="exact"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A50CDC" w:rsidTr="00A50CDC">
        <w:trPr>
          <w:trHeight w:hRule="exact" w:val="11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Pr="00DC67BA" w:rsidRDefault="00DC67BA" w:rsidP="00DC67B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CDC" w:rsidTr="00A50CDC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A50CDC" w:rsidTr="00A50CDC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CF152E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A50CDC">
              <w:rPr>
                <w:sz w:val="24"/>
                <w:szCs w:val="24"/>
              </w:rPr>
              <w:t>/100</w:t>
            </w:r>
          </w:p>
        </w:tc>
      </w:tr>
      <w:tr w:rsidR="00A50CDC" w:rsidTr="00A50CDC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CF152E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A50CDC">
              <w:rPr>
                <w:sz w:val="24"/>
                <w:szCs w:val="24"/>
                <w:lang w:val="en-US"/>
              </w:rPr>
              <w:t>/</w:t>
            </w:r>
            <w:r w:rsidR="00A50CDC">
              <w:rPr>
                <w:sz w:val="24"/>
                <w:szCs w:val="24"/>
              </w:rPr>
              <w:t>100</w:t>
            </w:r>
          </w:p>
        </w:tc>
      </w:tr>
      <w:tr w:rsidR="00A50CDC" w:rsidTr="00A50CDC">
        <w:trPr>
          <w:trHeight w:hRule="exact" w:val="12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DC67B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0CDC">
              <w:rPr>
                <w:sz w:val="24"/>
                <w:szCs w:val="24"/>
              </w:rPr>
              <w:t>.0</w:t>
            </w:r>
          </w:p>
        </w:tc>
      </w:tr>
      <w:tr w:rsidR="00A50CDC" w:rsidTr="00A50CDC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DC67B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0CDC" w:rsidTr="00A50CDC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CDC" w:rsidTr="00A50CDC">
        <w:trPr>
          <w:trHeight w:hRule="exact" w:val="12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CDC" w:rsidTr="00A50CDC">
        <w:trPr>
          <w:trHeight w:hRule="exact" w:val="9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4/100</w:t>
            </w:r>
          </w:p>
        </w:tc>
      </w:tr>
      <w:tr w:rsidR="00A50CDC" w:rsidTr="00A50CDC">
        <w:trPr>
          <w:trHeight w:hRule="exact" w:val="11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4/100</w:t>
            </w:r>
          </w:p>
        </w:tc>
      </w:tr>
    </w:tbl>
    <w:p w:rsidR="00A50CDC" w:rsidRDefault="00A50CDC" w:rsidP="00A50CDC">
      <w:pPr>
        <w:spacing w:after="0"/>
        <w:rPr>
          <w:rFonts w:ascii="Calibri" w:hAnsi="Calibri"/>
          <w:vanish/>
          <w:lang w:eastAsia="en-US"/>
        </w:rPr>
      </w:pPr>
    </w:p>
    <w:tbl>
      <w:tblPr>
        <w:tblW w:w="88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4860"/>
        <w:gridCol w:w="1440"/>
        <w:gridCol w:w="1440"/>
      </w:tblGrid>
      <w:tr w:rsidR="00A50CDC" w:rsidTr="00A50CDC">
        <w:trPr>
          <w:trHeight w:hRule="exact" w:val="17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</w:t>
            </w:r>
          </w:p>
        </w:tc>
      </w:tr>
      <w:tr w:rsidR="00A50CDC" w:rsidTr="00A50CDC">
        <w:trPr>
          <w:trHeight w:hRule="exact"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A50CDC" w:rsidTr="00A50CDC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</w:t>
            </w:r>
          </w:p>
        </w:tc>
      </w:tr>
      <w:tr w:rsidR="00A50CDC" w:rsidTr="00A50CDC">
        <w:trPr>
          <w:trHeight w:hRule="exact" w:val="1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DC67B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4/100</w:t>
            </w:r>
          </w:p>
        </w:tc>
      </w:tr>
      <w:tr w:rsidR="00A50CDC" w:rsidTr="00A50CDC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DC67B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0CDC" w:rsidTr="00A50CDC">
        <w:trPr>
          <w:trHeight w:hRule="exact" w:val="3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0/0</w:t>
            </w:r>
          </w:p>
        </w:tc>
      </w:tr>
      <w:tr w:rsidR="00A50CDC" w:rsidTr="00A50CDC">
        <w:trPr>
          <w:trHeight w:hRule="exact" w:val="1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50CDC" w:rsidTr="00A50CDC">
        <w:trPr>
          <w:trHeight w:hRule="exact" w:val="12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Pr="00DC67BA" w:rsidRDefault="00DC67BA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0CD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75</w:t>
            </w:r>
          </w:p>
        </w:tc>
      </w:tr>
      <w:tr w:rsidR="00A50CDC" w:rsidTr="00A50CDC">
        <w:trPr>
          <w:trHeight w:hRule="exact" w:val="32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right="30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left="120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47699">
              <w:rPr>
                <w:rFonts w:ascii="Times New Roman" w:hAnsi="Times New Roman"/>
              </w:rPr>
              <w:t>4/100</w:t>
            </w:r>
          </w:p>
        </w:tc>
      </w:tr>
      <w:tr w:rsidR="00A50CDC" w:rsidTr="00A50CDC">
        <w:trPr>
          <w:trHeight w:hRule="exact" w:val="28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right="30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left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D4769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4</w:t>
            </w:r>
            <w:r w:rsidR="00A50CD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100</w:t>
            </w:r>
          </w:p>
        </w:tc>
      </w:tr>
      <w:tr w:rsidR="00A50CDC" w:rsidTr="00A50CDC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right="30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1.14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left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человек/человек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1/1</w:t>
            </w:r>
            <w:r w:rsidR="00E17904">
              <w:rPr>
                <w:rFonts w:ascii="Times New Roman" w:hAnsi="Times New Roman"/>
              </w:rPr>
              <w:t>1</w:t>
            </w:r>
          </w:p>
        </w:tc>
      </w:tr>
      <w:tr w:rsidR="00A50CDC" w:rsidTr="00A50CDC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right="30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left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DC" w:rsidRDefault="00A50CD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DC" w:rsidRDefault="00A50CD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50CDC" w:rsidTr="00A50CDC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right="30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1.15.1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left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50CDC" w:rsidTr="00A50CDC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right="30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1.15.2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left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0CDC" w:rsidTr="00A50CDC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right="30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1.15.3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left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0CDC" w:rsidTr="00A50CDC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right="30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1.15.4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left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Логопеда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DC" w:rsidRDefault="00A50CD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0CDC" w:rsidTr="00A50CDC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right="30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1.15.5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left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0CDC" w:rsidTr="00A50CDC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right="30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1.15.6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left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DC" w:rsidRDefault="00A50CD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50CDC" w:rsidTr="00A50CDC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right="30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Style w:val="13pt"/>
                <w:rFonts w:eastAsia="Courier New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left="120"/>
              <w:rPr>
                <w:rFonts w:ascii="Times New Roman" w:hAnsi="Times New Roman"/>
                <w:lang w:eastAsia="en-US"/>
              </w:rPr>
            </w:pPr>
            <w:r>
              <w:rPr>
                <w:rStyle w:val="13pt"/>
                <w:rFonts w:eastAsia="Courier New"/>
              </w:rPr>
              <w:t>Инфраструктура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DC" w:rsidRDefault="00A50CD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DC" w:rsidRDefault="00A50CD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50CDC" w:rsidTr="00A50CDC">
        <w:trPr>
          <w:trHeight w:hRule="exact" w:val="1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right="30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left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A50CDC" w:rsidTr="00A50CDC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right="30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left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A50CDC" w:rsidTr="00A50CDC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right="30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left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50CDC" w:rsidTr="00DC67BA">
        <w:trPr>
          <w:trHeight w:hRule="exact" w:val="6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right="30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left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50CDC" w:rsidTr="00DC67BA">
        <w:trPr>
          <w:trHeight w:hRule="exact" w:val="11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right="30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CDC" w:rsidRDefault="00A50CDC">
            <w:pPr>
              <w:ind w:left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CDC" w:rsidRDefault="00A50C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A50CDC" w:rsidRDefault="00A50CDC" w:rsidP="00A50CDC">
      <w:pPr>
        <w:rPr>
          <w:rFonts w:ascii="Calibri" w:hAnsi="Calibri"/>
          <w:lang w:eastAsia="en-US"/>
        </w:rPr>
      </w:pPr>
    </w:p>
    <w:p w:rsidR="00A50CDC" w:rsidRDefault="00A50CDC" w:rsidP="00A50CDC"/>
    <w:p w:rsidR="0060220A" w:rsidRPr="00DC67BA" w:rsidRDefault="00D47699" w:rsidP="00DC67BA">
      <w:pPr>
        <w:jc w:val="center"/>
        <w:rPr>
          <w:rFonts w:ascii="Times New Roman" w:hAnsi="Times New Roman"/>
          <w:sz w:val="24"/>
          <w:szCs w:val="24"/>
        </w:rPr>
      </w:pPr>
      <w:r w:rsidRPr="00D47699">
        <w:rPr>
          <w:rFonts w:ascii="Times New Roman" w:hAnsi="Times New Roman"/>
          <w:sz w:val="24"/>
          <w:szCs w:val="24"/>
        </w:rPr>
        <w:t>Директор школы:</w:t>
      </w:r>
      <w:r w:rsidR="00A50CDC" w:rsidRPr="00D47699">
        <w:rPr>
          <w:rFonts w:ascii="Times New Roman" w:hAnsi="Times New Roman"/>
          <w:sz w:val="24"/>
          <w:szCs w:val="24"/>
        </w:rPr>
        <w:t xml:space="preserve">                     </w:t>
      </w:r>
      <w:r w:rsidRPr="00D47699">
        <w:rPr>
          <w:rFonts w:ascii="Times New Roman" w:hAnsi="Times New Roman"/>
          <w:sz w:val="24"/>
          <w:szCs w:val="24"/>
        </w:rPr>
        <w:t xml:space="preserve">                  Н.Б.Чумак</w:t>
      </w:r>
    </w:p>
    <w:sectPr w:rsidR="0060220A" w:rsidRPr="00DC67BA" w:rsidSect="0006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6E1A"/>
    <w:multiLevelType w:val="hybridMultilevel"/>
    <w:tmpl w:val="3BC44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75B50"/>
    <w:multiLevelType w:val="hybridMultilevel"/>
    <w:tmpl w:val="B776C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CDC"/>
    <w:rsid w:val="00064EB2"/>
    <w:rsid w:val="00125262"/>
    <w:rsid w:val="001C6724"/>
    <w:rsid w:val="002F0D8C"/>
    <w:rsid w:val="003569C7"/>
    <w:rsid w:val="003A5A35"/>
    <w:rsid w:val="004452F5"/>
    <w:rsid w:val="004E6A61"/>
    <w:rsid w:val="004F707C"/>
    <w:rsid w:val="0060220A"/>
    <w:rsid w:val="007A3554"/>
    <w:rsid w:val="007C6FDE"/>
    <w:rsid w:val="007E3917"/>
    <w:rsid w:val="008258EB"/>
    <w:rsid w:val="008C6D69"/>
    <w:rsid w:val="008F11FA"/>
    <w:rsid w:val="00921CBB"/>
    <w:rsid w:val="0096145A"/>
    <w:rsid w:val="00973CFB"/>
    <w:rsid w:val="009A1677"/>
    <w:rsid w:val="00A50CDC"/>
    <w:rsid w:val="00CA369B"/>
    <w:rsid w:val="00CF152E"/>
    <w:rsid w:val="00D068F3"/>
    <w:rsid w:val="00D47699"/>
    <w:rsid w:val="00DC67BA"/>
    <w:rsid w:val="00E1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0CDC"/>
    <w:rPr>
      <w:color w:val="0000FF"/>
      <w:u w:val="single"/>
    </w:rPr>
  </w:style>
  <w:style w:type="paragraph" w:styleId="a4">
    <w:name w:val="Normal (Web)"/>
    <w:basedOn w:val="a"/>
    <w:unhideWhenUsed/>
    <w:rsid w:val="00A5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A50CD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A50CDC"/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semiHidden/>
    <w:unhideWhenUsed/>
    <w:rsid w:val="00A50CDC"/>
    <w:pPr>
      <w:spacing w:after="0" w:line="240" w:lineRule="auto"/>
      <w:ind w:left="-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A50CD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A50C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3pt">
    <w:name w:val="Основной текст + 13 pt"/>
    <w:aliases w:val="Полужирный"/>
    <w:rsid w:val="00A50CDC"/>
    <w:rPr>
      <w:rFonts w:ascii="Times New Roman" w:eastAsia="Times New Roman" w:hAnsi="Times New Roman" w:cs="Times New Roman" w:hint="default"/>
      <w:b/>
      <w:bCs/>
      <w:spacing w:val="-3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menk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29574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</cp:lastModifiedBy>
  <cp:revision>15</cp:revision>
  <dcterms:created xsi:type="dcterms:W3CDTF">2018-09-14T08:58:00Z</dcterms:created>
  <dcterms:modified xsi:type="dcterms:W3CDTF">2019-09-12T14:01:00Z</dcterms:modified>
</cp:coreProperties>
</file>